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FB5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bookmarkStart w:id="1" w:name="_GoBack"/>
      <w:bookmarkEnd w:id="1"/>
    </w:p>
    <w:p w14:paraId="13A1EE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03CE57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090A43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30E644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21193243">
      <w:pPr>
        <w:keepNext w:val="0"/>
        <w:keepLines w:val="0"/>
        <w:pageBreakBefore w:val="0"/>
        <w:widowControl w:val="0"/>
        <w:kinsoku/>
        <w:wordWrap/>
        <w:overflowPunct/>
        <w:topLinePunct w:val="0"/>
        <w:autoSpaceDE/>
        <w:autoSpaceDN/>
        <w:bidi w:val="0"/>
        <w:adjustRightInd/>
        <w:snapToGrid/>
        <w:spacing w:line="600" w:lineRule="exact"/>
        <w:ind w:left="0" w:leftChars="0" w:right="320" w:rightChars="100" w:firstLine="640" w:firstLineChars="200"/>
        <w:jc w:val="righ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宜民</w:t>
      </w:r>
      <w:r>
        <w:rPr>
          <w:rFonts w:hint="eastAsia" w:ascii="仿宋" w:hAnsi="仿宋" w:eastAsia="仿宋" w:cs="仿宋"/>
          <w:spacing w:val="0"/>
          <w:sz w:val="32"/>
          <w:szCs w:val="32"/>
          <w:lang w:eastAsia="zh-CN"/>
        </w:rPr>
        <w:t>函</w:t>
      </w:r>
      <w:r>
        <w:rPr>
          <w:rFonts w:hint="eastAsia" w:ascii="仿宋" w:hAnsi="仿宋" w:eastAsia="仿宋" w:cs="仿宋"/>
          <w:spacing w:val="0"/>
          <w:sz w:val="32"/>
          <w:szCs w:val="32"/>
        </w:rPr>
        <w:t>〔202</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w:t>
      </w:r>
      <w:r>
        <w:rPr>
          <w:rFonts w:hint="eastAsia" w:ascii="仿宋" w:hAnsi="仿宋" w:cs="仿宋"/>
          <w:spacing w:val="0"/>
          <w:sz w:val="32"/>
          <w:szCs w:val="32"/>
          <w:lang w:val="en-US" w:eastAsia="zh-CN"/>
        </w:rPr>
        <w:t>4</w:t>
      </w:r>
      <w:r>
        <w:rPr>
          <w:rFonts w:hint="eastAsia" w:ascii="仿宋" w:hAnsi="仿宋" w:eastAsia="仿宋" w:cs="仿宋"/>
          <w:spacing w:val="0"/>
          <w:sz w:val="32"/>
          <w:szCs w:val="32"/>
        </w:rPr>
        <w:t>号</w:t>
      </w:r>
    </w:p>
    <w:p w14:paraId="12D3887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spacing w:val="0"/>
          <w:sz w:val="32"/>
          <w:szCs w:val="32"/>
          <w:lang w:val="en-US" w:eastAsia="zh-CN"/>
        </w:rPr>
      </w:pPr>
    </w:p>
    <w:p w14:paraId="70652194">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小标宋" w:hAnsi="小标宋" w:eastAsia="小标宋" w:cs="小标宋"/>
          <w:spacing w:val="0"/>
          <w:sz w:val="44"/>
          <w:szCs w:val="44"/>
          <w:lang w:val="en-US" w:eastAsia="zh-CN"/>
        </w:rPr>
      </w:pPr>
      <w:r>
        <w:rPr>
          <w:rFonts w:hint="eastAsia" w:ascii="小标宋" w:hAnsi="小标宋" w:eastAsia="小标宋" w:cs="小标宋"/>
          <w:spacing w:val="0"/>
          <w:sz w:val="44"/>
          <w:szCs w:val="44"/>
          <w:lang w:val="en-US" w:eastAsia="zh-CN"/>
        </w:rPr>
        <w:t>河池市宜州区民政局</w:t>
      </w:r>
    </w:p>
    <w:p w14:paraId="6899423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小标宋" w:hAnsi="小标宋" w:eastAsia="小标宋" w:cs="小标宋"/>
          <w:i w:val="0"/>
          <w:iCs w:val="0"/>
          <w:caps w:val="0"/>
          <w:color w:val="000000"/>
          <w:spacing w:val="0"/>
          <w:sz w:val="44"/>
          <w:szCs w:val="44"/>
          <w:u w:val="none"/>
        </w:rPr>
      </w:pPr>
      <w:r>
        <w:rPr>
          <w:rFonts w:hint="eastAsia" w:ascii="小标宋" w:hAnsi="小标宋" w:eastAsia="小标宋" w:cs="小标宋"/>
          <w:i w:val="0"/>
          <w:iCs w:val="0"/>
          <w:caps w:val="0"/>
          <w:color w:val="000000"/>
          <w:spacing w:val="0"/>
          <w:sz w:val="44"/>
          <w:szCs w:val="44"/>
          <w:u w:val="none"/>
        </w:rPr>
        <w:t>关于开展</w:t>
      </w:r>
      <w:r>
        <w:rPr>
          <w:rFonts w:hint="eastAsia" w:ascii="小标宋" w:hAnsi="小标宋" w:eastAsia="小标宋" w:cs="小标宋"/>
          <w:i w:val="0"/>
          <w:iCs w:val="0"/>
          <w:caps w:val="0"/>
          <w:color w:val="000000"/>
          <w:spacing w:val="0"/>
          <w:sz w:val="44"/>
          <w:szCs w:val="44"/>
          <w:u w:val="none"/>
          <w:lang w:eastAsia="zh-CN"/>
        </w:rPr>
        <w:t>全区</w:t>
      </w:r>
      <w:r>
        <w:rPr>
          <w:rFonts w:hint="eastAsia" w:ascii="小标宋" w:hAnsi="小标宋" w:eastAsia="小标宋" w:cs="小标宋"/>
          <w:i w:val="0"/>
          <w:iCs w:val="0"/>
          <w:caps w:val="0"/>
          <w:color w:val="000000"/>
          <w:spacing w:val="0"/>
          <w:sz w:val="44"/>
          <w:szCs w:val="44"/>
          <w:u w:val="none"/>
        </w:rPr>
        <w:t>性社会团体、民办非企业单位2024年度检查的通知</w:t>
      </w:r>
    </w:p>
    <w:p w14:paraId="625CE43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spacing w:val="0"/>
          <w:sz w:val="32"/>
          <w:szCs w:val="32"/>
        </w:rPr>
      </w:pPr>
    </w:p>
    <w:p w14:paraId="3B1F930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各全</w:t>
      </w:r>
      <w:r>
        <w:rPr>
          <w:rFonts w:hint="eastAsia" w:ascii="仿宋" w:hAnsi="仿宋" w:eastAsia="仿宋" w:cs="仿宋"/>
          <w:i w:val="0"/>
          <w:iCs w:val="0"/>
          <w:caps w:val="0"/>
          <w:color w:val="000000"/>
          <w:spacing w:val="0"/>
          <w:sz w:val="32"/>
          <w:szCs w:val="32"/>
          <w:u w:val="none"/>
          <w:lang w:val="en-US" w:eastAsia="zh-CN"/>
        </w:rPr>
        <w:t>区</w:t>
      </w:r>
      <w:r>
        <w:rPr>
          <w:rFonts w:hint="eastAsia" w:ascii="仿宋" w:hAnsi="仿宋" w:eastAsia="仿宋" w:cs="仿宋"/>
          <w:i w:val="0"/>
          <w:iCs w:val="0"/>
          <w:caps w:val="0"/>
          <w:color w:val="000000"/>
          <w:spacing w:val="0"/>
          <w:sz w:val="32"/>
          <w:szCs w:val="32"/>
          <w:u w:val="none"/>
        </w:rPr>
        <w:t>性社会团体、民办非企业单位：</w:t>
      </w:r>
    </w:p>
    <w:p w14:paraId="6FEB5C5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根据国务院《社会团体登记管理条例》《民办非企业单位登记管理暂行条例》有关规定，</w:t>
      </w:r>
      <w:r>
        <w:rPr>
          <w:rFonts w:hint="eastAsia" w:ascii="仿宋" w:hAnsi="仿宋" w:cs="仿宋"/>
          <w:i w:val="0"/>
          <w:iCs w:val="0"/>
          <w:caps w:val="0"/>
          <w:color w:val="000000"/>
          <w:spacing w:val="0"/>
          <w:sz w:val="32"/>
          <w:szCs w:val="32"/>
          <w:u w:val="none"/>
          <w:lang w:eastAsia="zh-CN"/>
        </w:rPr>
        <w:t>河池市宜州区民政</w:t>
      </w:r>
      <w:r>
        <w:rPr>
          <w:rFonts w:hint="eastAsia" w:ascii="仿宋" w:hAnsi="仿宋" w:eastAsia="仿宋" w:cs="仿宋"/>
          <w:i w:val="0"/>
          <w:iCs w:val="0"/>
          <w:caps w:val="0"/>
          <w:color w:val="000000"/>
          <w:spacing w:val="0"/>
          <w:sz w:val="32"/>
          <w:szCs w:val="32"/>
          <w:u w:val="none"/>
          <w:lang w:eastAsia="zh-CN"/>
        </w:rPr>
        <w:t>局</w:t>
      </w:r>
      <w:r>
        <w:rPr>
          <w:rFonts w:hint="eastAsia" w:ascii="仿宋" w:hAnsi="仿宋" w:eastAsia="仿宋" w:cs="仿宋"/>
          <w:i w:val="0"/>
          <w:iCs w:val="0"/>
          <w:caps w:val="0"/>
          <w:color w:val="000000"/>
          <w:spacing w:val="0"/>
          <w:sz w:val="32"/>
          <w:szCs w:val="32"/>
          <w:u w:val="none"/>
        </w:rPr>
        <w:t>决定开展</w:t>
      </w:r>
      <w:r>
        <w:rPr>
          <w:rFonts w:hint="eastAsia" w:ascii="仿宋" w:hAnsi="仿宋" w:eastAsia="仿宋" w:cs="仿宋"/>
          <w:i w:val="0"/>
          <w:iCs w:val="0"/>
          <w:caps w:val="0"/>
          <w:color w:val="000000"/>
          <w:spacing w:val="0"/>
          <w:sz w:val="32"/>
          <w:szCs w:val="32"/>
          <w:u w:val="none"/>
          <w:lang w:eastAsia="zh-CN"/>
        </w:rPr>
        <w:t>全区</w:t>
      </w:r>
      <w:r>
        <w:rPr>
          <w:rFonts w:hint="eastAsia" w:ascii="仿宋" w:hAnsi="仿宋" w:eastAsia="仿宋" w:cs="仿宋"/>
          <w:i w:val="0"/>
          <w:iCs w:val="0"/>
          <w:caps w:val="0"/>
          <w:color w:val="000000"/>
          <w:spacing w:val="0"/>
          <w:sz w:val="32"/>
          <w:szCs w:val="32"/>
          <w:u w:val="none"/>
        </w:rPr>
        <w:t>性社会团体、民办非企业单位2024年度检查（以下简称年检）。请各全</w:t>
      </w:r>
      <w:r>
        <w:rPr>
          <w:rFonts w:hint="eastAsia" w:ascii="仿宋" w:hAnsi="仿宋" w:eastAsia="仿宋" w:cs="仿宋"/>
          <w:i w:val="0"/>
          <w:iCs w:val="0"/>
          <w:caps w:val="0"/>
          <w:color w:val="000000"/>
          <w:spacing w:val="0"/>
          <w:sz w:val="32"/>
          <w:szCs w:val="32"/>
          <w:u w:val="none"/>
          <w:lang w:val="en-US" w:eastAsia="zh-CN"/>
        </w:rPr>
        <w:t>区</w:t>
      </w:r>
      <w:r>
        <w:rPr>
          <w:rFonts w:hint="eastAsia" w:ascii="仿宋" w:hAnsi="仿宋" w:eastAsia="仿宋" w:cs="仿宋"/>
          <w:i w:val="0"/>
          <w:iCs w:val="0"/>
          <w:caps w:val="0"/>
          <w:color w:val="000000"/>
          <w:spacing w:val="0"/>
          <w:sz w:val="32"/>
          <w:szCs w:val="32"/>
          <w:u w:val="none"/>
        </w:rPr>
        <w:t>性社会团体、民办非企业单位高度重视年检工作，按规定时限和要求填报年检材料、送有关部门初审或备案、上传有关页面、提交纸质年检材料等。</w:t>
      </w:r>
      <w:r>
        <w:rPr>
          <w:rFonts w:hint="eastAsia" w:ascii="仿宋" w:hAnsi="仿宋" w:eastAsia="仿宋" w:cs="仿宋"/>
          <w:i w:val="0"/>
          <w:iCs w:val="0"/>
          <w:caps w:val="0"/>
          <w:color w:val="000000"/>
          <w:spacing w:val="0"/>
          <w:sz w:val="32"/>
          <w:szCs w:val="32"/>
          <w:u w:val="none"/>
          <w:lang w:eastAsia="zh-CN"/>
        </w:rPr>
        <w:t>我</w:t>
      </w:r>
      <w:r>
        <w:rPr>
          <w:rFonts w:hint="eastAsia" w:ascii="仿宋" w:hAnsi="仿宋" w:eastAsia="仿宋" w:cs="仿宋"/>
          <w:i w:val="0"/>
          <w:iCs w:val="0"/>
          <w:caps w:val="0"/>
          <w:color w:val="000000"/>
          <w:spacing w:val="0"/>
          <w:sz w:val="32"/>
          <w:szCs w:val="32"/>
          <w:u w:val="none"/>
          <w:lang w:val="en-US" w:eastAsia="zh-CN"/>
        </w:rPr>
        <w:t>局</w:t>
      </w:r>
      <w:r>
        <w:rPr>
          <w:rFonts w:hint="eastAsia" w:ascii="仿宋" w:hAnsi="仿宋" w:eastAsia="仿宋" w:cs="仿宋"/>
          <w:i w:val="0"/>
          <w:iCs w:val="0"/>
          <w:caps w:val="0"/>
          <w:color w:val="000000"/>
          <w:spacing w:val="0"/>
          <w:sz w:val="32"/>
          <w:szCs w:val="32"/>
          <w:u w:val="none"/>
        </w:rPr>
        <w:t>将结合日常管理中发现问题，综合研究确定社会组织年检结论；对年检中发现的问题，要求进行限期整改；对虚假填报和未按期报送年检材料的，将依法依规进行处理。</w:t>
      </w:r>
    </w:p>
    <w:p w14:paraId="33D5DB9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u w:val="none"/>
        </w:rPr>
      </w:pPr>
    </w:p>
    <w:p w14:paraId="3982CA40">
      <w:pPr>
        <w:pStyle w:val="5"/>
        <w:keepNext w:val="0"/>
        <w:keepLines w:val="0"/>
        <w:pageBreakBefore w:val="0"/>
        <w:widowControl/>
        <w:tabs>
          <w:tab w:val="left" w:pos="4111"/>
        </w:tabs>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snapToGrid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u w:val="none"/>
        </w:rPr>
        <w:t>附件：</w:t>
      </w:r>
      <w:r>
        <w:rPr>
          <w:rFonts w:hint="eastAsia" w:ascii="仿宋" w:hAnsi="仿宋" w:eastAsia="仿宋" w:cs="仿宋"/>
          <w:color w:val="000000"/>
          <w:spacing w:val="0"/>
          <w:sz w:val="32"/>
          <w:szCs w:val="32"/>
          <w:lang w:val="en-US" w:eastAsia="zh-CN"/>
        </w:rPr>
        <w:t>1.</w:t>
      </w:r>
      <w:r>
        <w:rPr>
          <w:rFonts w:hint="eastAsia" w:ascii="仿宋" w:hAnsi="仿宋" w:eastAsia="仿宋" w:cs="仿宋"/>
          <w:snapToGrid w:val="0"/>
          <w:color w:val="000000"/>
          <w:spacing w:val="0"/>
          <w:sz w:val="32"/>
          <w:szCs w:val="32"/>
          <w:shd w:val="clear" w:color="auto" w:fill="FFFFFF"/>
        </w:rPr>
        <w:t>全</w:t>
      </w:r>
      <w:r>
        <w:rPr>
          <w:rFonts w:hint="eastAsia" w:ascii="仿宋" w:hAnsi="仿宋" w:eastAsia="仿宋" w:cs="仿宋"/>
          <w:snapToGrid w:val="0"/>
          <w:color w:val="000000"/>
          <w:spacing w:val="0"/>
          <w:sz w:val="32"/>
          <w:szCs w:val="32"/>
          <w:shd w:val="clear" w:color="auto" w:fill="FFFFFF"/>
          <w:lang w:eastAsia="zh-CN"/>
        </w:rPr>
        <w:t>区</w:t>
      </w:r>
      <w:r>
        <w:rPr>
          <w:rFonts w:hint="eastAsia" w:ascii="仿宋" w:hAnsi="仿宋" w:eastAsia="仿宋" w:cs="仿宋"/>
          <w:snapToGrid w:val="0"/>
          <w:color w:val="000000"/>
          <w:spacing w:val="0"/>
          <w:sz w:val="32"/>
          <w:szCs w:val="32"/>
          <w:shd w:val="clear" w:color="auto" w:fill="FFFFFF"/>
        </w:rPr>
        <w:t>性社会团体、民办非企业单位202</w:t>
      </w:r>
      <w:r>
        <w:rPr>
          <w:rFonts w:hint="eastAsia" w:ascii="仿宋" w:hAnsi="仿宋" w:eastAsia="仿宋" w:cs="仿宋"/>
          <w:snapToGrid w:val="0"/>
          <w:color w:val="000000"/>
          <w:spacing w:val="0"/>
          <w:sz w:val="32"/>
          <w:szCs w:val="32"/>
          <w:shd w:val="clear" w:color="auto" w:fill="FFFFFF"/>
          <w:lang w:val="en-US"/>
        </w:rPr>
        <w:t>4</w:t>
      </w:r>
      <w:r>
        <w:rPr>
          <w:rFonts w:hint="eastAsia" w:ascii="仿宋" w:hAnsi="仿宋" w:eastAsia="仿宋" w:cs="仿宋"/>
          <w:snapToGrid w:val="0"/>
          <w:color w:val="000000"/>
          <w:spacing w:val="0"/>
          <w:sz w:val="32"/>
          <w:szCs w:val="32"/>
          <w:shd w:val="clear" w:color="auto" w:fill="FFFFFF"/>
        </w:rPr>
        <w:t>年度</w:t>
      </w:r>
      <w:r>
        <w:rPr>
          <w:rFonts w:hint="eastAsia" w:ascii="仿宋" w:hAnsi="仿宋" w:eastAsia="仿宋" w:cs="仿宋"/>
          <w:snapToGrid w:val="0"/>
          <w:color w:val="000000"/>
          <w:spacing w:val="0"/>
          <w:sz w:val="32"/>
          <w:szCs w:val="32"/>
          <w:shd w:val="clear" w:color="auto" w:fill="FFFFFF"/>
          <w:lang w:val="en-US" w:eastAsia="zh-CN"/>
        </w:rPr>
        <w:t>检查</w:t>
      </w:r>
    </w:p>
    <w:p w14:paraId="3EB3DED4">
      <w:pPr>
        <w:pStyle w:val="5"/>
        <w:keepNext w:val="0"/>
        <w:keepLines w:val="0"/>
        <w:pageBreakBefore w:val="0"/>
        <w:widowControl/>
        <w:tabs>
          <w:tab w:val="left" w:pos="4111"/>
        </w:tabs>
        <w:kinsoku/>
        <w:wordWrap/>
        <w:overflowPunct/>
        <w:topLinePunct w:val="0"/>
        <w:autoSpaceDE/>
        <w:autoSpaceDN/>
        <w:bidi w:val="0"/>
        <w:adjustRightInd/>
        <w:snapToGrid/>
        <w:spacing w:beforeAutospacing="0" w:afterAutospacing="0" w:line="600" w:lineRule="exact"/>
        <w:ind w:left="0" w:leftChars="0" w:right="0" w:firstLine="1920" w:firstLineChars="600"/>
        <w:jc w:val="both"/>
        <w:textAlignment w:val="auto"/>
        <w:rPr>
          <w:rFonts w:hint="eastAsia" w:ascii="仿宋" w:hAnsi="仿宋" w:eastAsia="仿宋" w:cs="仿宋"/>
          <w:snapToGrid w:val="0"/>
          <w:color w:val="000000"/>
          <w:spacing w:val="0"/>
          <w:sz w:val="32"/>
          <w:szCs w:val="32"/>
          <w:shd w:val="clear" w:color="auto" w:fill="FFFFFF"/>
        </w:rPr>
      </w:pPr>
      <w:r>
        <w:rPr>
          <w:rFonts w:hint="eastAsia" w:ascii="仿宋" w:hAnsi="仿宋" w:eastAsia="仿宋" w:cs="仿宋"/>
          <w:snapToGrid w:val="0"/>
          <w:color w:val="000000"/>
          <w:spacing w:val="0"/>
          <w:sz w:val="32"/>
          <w:szCs w:val="32"/>
          <w:shd w:val="clear" w:color="auto" w:fill="FFFFFF"/>
        </w:rPr>
        <w:t>须知</w:t>
      </w:r>
    </w:p>
    <w:p w14:paraId="10EE7E0B">
      <w:pPr>
        <w:pStyle w:val="5"/>
        <w:keepNext w:val="0"/>
        <w:keepLines w:val="0"/>
        <w:pageBreakBefore w:val="0"/>
        <w:widowControl/>
        <w:tabs>
          <w:tab w:val="left" w:pos="4111"/>
        </w:tabs>
        <w:kinsoku/>
        <w:wordWrap/>
        <w:overflowPunct/>
        <w:topLinePunct w:val="0"/>
        <w:autoSpaceDE/>
        <w:autoSpaceDN/>
        <w:bidi w:val="0"/>
        <w:adjustRightInd/>
        <w:snapToGrid/>
        <w:spacing w:beforeAutospacing="0" w:afterAutospacing="0" w:line="600" w:lineRule="exact"/>
        <w:ind w:right="0" w:firstLine="1600" w:firstLineChars="500"/>
        <w:jc w:val="both"/>
        <w:textAlignment w:val="auto"/>
        <w:rPr>
          <w:rFonts w:hint="eastAsia" w:ascii="仿宋" w:hAnsi="仿宋" w:eastAsia="仿宋" w:cs="仿宋"/>
          <w:snapToGrid w:val="0"/>
          <w:color w:val="000000"/>
          <w:spacing w:val="0"/>
          <w:kern w:val="0"/>
          <w:sz w:val="32"/>
          <w:szCs w:val="32"/>
          <w:shd w:val="clear" w:color="auto" w:fill="FFFFFF"/>
          <w:lang w:val="en-US" w:eastAsia="zh-CN" w:bidi="ar-SA"/>
        </w:rPr>
      </w:pPr>
      <w:r>
        <w:rPr>
          <w:rFonts w:hint="eastAsia" w:ascii="仿宋" w:hAnsi="仿宋" w:eastAsia="仿宋" w:cs="仿宋"/>
          <w:snapToGrid w:val="0"/>
          <w:color w:val="000000"/>
          <w:spacing w:val="0"/>
          <w:kern w:val="0"/>
          <w:sz w:val="32"/>
          <w:szCs w:val="32"/>
          <w:shd w:val="clear" w:color="auto" w:fill="FFFFFF"/>
          <w:lang w:val="en-US" w:eastAsia="zh-CN" w:bidi="ar-SA"/>
        </w:rPr>
        <w:t>2.应参加2024年度检查的全</w:t>
      </w:r>
      <w:r>
        <w:rPr>
          <w:rFonts w:hint="eastAsia" w:ascii="仿宋" w:hAnsi="仿宋" w:cs="仿宋"/>
          <w:snapToGrid w:val="0"/>
          <w:color w:val="000000"/>
          <w:spacing w:val="0"/>
          <w:kern w:val="0"/>
          <w:sz w:val="32"/>
          <w:szCs w:val="32"/>
          <w:shd w:val="clear" w:color="auto" w:fill="FFFFFF"/>
          <w:lang w:val="en-US" w:eastAsia="zh-CN" w:bidi="ar-SA"/>
        </w:rPr>
        <w:t>区</w:t>
      </w:r>
      <w:r>
        <w:rPr>
          <w:rFonts w:hint="eastAsia" w:ascii="仿宋" w:hAnsi="仿宋" w:eastAsia="仿宋" w:cs="仿宋"/>
          <w:snapToGrid w:val="0"/>
          <w:color w:val="000000"/>
          <w:spacing w:val="0"/>
          <w:kern w:val="0"/>
          <w:sz w:val="32"/>
          <w:szCs w:val="32"/>
          <w:shd w:val="clear" w:color="auto" w:fill="FFFFFF"/>
          <w:lang w:val="en-US" w:eastAsia="zh-CN" w:bidi="ar-SA"/>
        </w:rPr>
        <w:t>性社会团体和民办非</w:t>
      </w:r>
    </w:p>
    <w:p w14:paraId="5C3F6504">
      <w:pPr>
        <w:pStyle w:val="5"/>
        <w:keepNext w:val="0"/>
        <w:keepLines w:val="0"/>
        <w:pageBreakBefore w:val="0"/>
        <w:widowControl/>
        <w:tabs>
          <w:tab w:val="left" w:pos="4111"/>
        </w:tabs>
        <w:kinsoku/>
        <w:wordWrap/>
        <w:overflowPunct/>
        <w:topLinePunct w:val="0"/>
        <w:autoSpaceDE/>
        <w:autoSpaceDN/>
        <w:bidi w:val="0"/>
        <w:adjustRightInd/>
        <w:snapToGrid/>
        <w:spacing w:beforeAutospacing="0" w:afterAutospacing="0" w:line="600" w:lineRule="exact"/>
        <w:ind w:right="0" w:firstLine="1920" w:firstLineChars="600"/>
        <w:jc w:val="both"/>
        <w:textAlignment w:val="auto"/>
        <w:rPr>
          <w:rFonts w:hint="eastAsia" w:ascii="仿宋" w:hAnsi="仿宋" w:eastAsia="仿宋" w:cs="仿宋"/>
          <w:snapToGrid w:val="0"/>
          <w:color w:val="000000"/>
          <w:spacing w:val="0"/>
          <w:kern w:val="0"/>
          <w:sz w:val="32"/>
          <w:szCs w:val="32"/>
          <w:shd w:val="clear" w:color="auto" w:fill="FFFFFF"/>
          <w:lang w:val="en-US" w:eastAsia="zh-CN" w:bidi="ar-SA"/>
        </w:rPr>
      </w:pPr>
      <w:r>
        <w:rPr>
          <w:rFonts w:hint="eastAsia" w:ascii="仿宋" w:hAnsi="仿宋" w:eastAsia="仿宋" w:cs="仿宋"/>
          <w:snapToGrid w:val="0"/>
          <w:color w:val="000000"/>
          <w:spacing w:val="0"/>
          <w:kern w:val="0"/>
          <w:sz w:val="32"/>
          <w:szCs w:val="32"/>
          <w:shd w:val="clear" w:color="auto" w:fill="FFFFFF"/>
          <w:lang w:val="en-US" w:eastAsia="zh-CN" w:bidi="ar-SA"/>
        </w:rPr>
        <w:t>企业单位名单</w:t>
      </w:r>
    </w:p>
    <w:p w14:paraId="6C6C91B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u w:val="none"/>
        </w:rPr>
      </w:pPr>
    </w:p>
    <w:p w14:paraId="3AD80D9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u w:val="none"/>
        </w:rPr>
      </w:pPr>
    </w:p>
    <w:p w14:paraId="102F4C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4960" w:firstLineChars="1550"/>
        <w:jc w:val="both"/>
        <w:textAlignment w:val="auto"/>
        <w:rPr>
          <w:rFonts w:hint="eastAsia" w:ascii="仿宋" w:hAnsi="仿宋" w:eastAsia="仿宋" w:cs="仿宋"/>
          <w:i w:val="0"/>
          <w:iCs w:val="0"/>
          <w:caps w:val="0"/>
          <w:color w:val="000000"/>
          <w:spacing w:val="0"/>
          <w:sz w:val="32"/>
          <w:szCs w:val="32"/>
          <w:u w:val="none"/>
          <w:lang w:eastAsia="zh-CN"/>
        </w:rPr>
      </w:pPr>
      <w:r>
        <w:rPr>
          <w:rFonts w:hint="eastAsia" w:ascii="仿宋" w:hAnsi="仿宋" w:eastAsia="仿宋" w:cs="仿宋"/>
          <w:i w:val="0"/>
          <w:iCs w:val="0"/>
          <w:caps w:val="0"/>
          <w:color w:val="000000"/>
          <w:spacing w:val="0"/>
          <w:sz w:val="32"/>
          <w:szCs w:val="32"/>
          <w:u w:val="none"/>
          <w:lang w:eastAsia="zh-CN"/>
        </w:rPr>
        <w:t>河池市宜州区民政局</w:t>
      </w:r>
    </w:p>
    <w:p w14:paraId="56D9AD8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1280" w:rightChars="400" w:firstLine="640" w:firstLineChars="200"/>
        <w:jc w:val="right"/>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rPr>
        <w:t>2025年</w:t>
      </w:r>
      <w:r>
        <w:rPr>
          <w:rFonts w:hint="eastAsia" w:ascii="仿宋" w:hAnsi="仿宋" w:eastAsia="仿宋" w:cs="仿宋"/>
          <w:i w:val="0"/>
          <w:iCs w:val="0"/>
          <w:caps w:val="0"/>
          <w:color w:val="000000"/>
          <w:spacing w:val="0"/>
          <w:sz w:val="32"/>
          <w:szCs w:val="32"/>
          <w:u w:val="none"/>
          <w:lang w:val="en-US" w:eastAsia="zh-CN"/>
        </w:rPr>
        <w:t>4</w:t>
      </w:r>
      <w:r>
        <w:rPr>
          <w:rFonts w:hint="eastAsia" w:ascii="仿宋" w:hAnsi="仿宋" w:eastAsia="仿宋" w:cs="仿宋"/>
          <w:i w:val="0"/>
          <w:iCs w:val="0"/>
          <w:caps w:val="0"/>
          <w:color w:val="000000"/>
          <w:spacing w:val="0"/>
          <w:sz w:val="32"/>
          <w:szCs w:val="32"/>
          <w:u w:val="none"/>
        </w:rPr>
        <w:t>月</w:t>
      </w:r>
      <w:r>
        <w:rPr>
          <w:rFonts w:hint="eastAsia" w:ascii="仿宋" w:hAnsi="仿宋" w:eastAsia="仿宋" w:cs="仿宋"/>
          <w:i w:val="0"/>
          <w:iCs w:val="0"/>
          <w:caps w:val="0"/>
          <w:color w:val="000000"/>
          <w:spacing w:val="0"/>
          <w:sz w:val="32"/>
          <w:szCs w:val="32"/>
          <w:u w:val="none"/>
          <w:lang w:val="en-US" w:eastAsia="zh-CN"/>
        </w:rPr>
        <w:t>3</w:t>
      </w:r>
      <w:r>
        <w:rPr>
          <w:rFonts w:hint="eastAsia" w:ascii="仿宋" w:hAnsi="仿宋" w:eastAsia="仿宋" w:cs="仿宋"/>
          <w:i w:val="0"/>
          <w:iCs w:val="0"/>
          <w:caps w:val="0"/>
          <w:color w:val="000000"/>
          <w:spacing w:val="0"/>
          <w:sz w:val="32"/>
          <w:szCs w:val="32"/>
          <w:u w:val="none"/>
        </w:rPr>
        <w:t>日</w:t>
      </w:r>
    </w:p>
    <w:p w14:paraId="1761255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i w:val="0"/>
          <w:iCs w:val="0"/>
          <w:caps w:val="0"/>
          <w:color w:val="000000"/>
          <w:spacing w:val="0"/>
          <w:sz w:val="32"/>
          <w:szCs w:val="32"/>
          <w:u w:val="none"/>
        </w:rPr>
      </w:pPr>
      <w:r>
        <w:rPr>
          <w:rFonts w:hint="eastAsia" w:ascii="仿宋" w:hAnsi="仿宋" w:eastAsia="仿宋" w:cs="仿宋"/>
          <w:snapToGrid w:val="0"/>
          <w:color w:val="000000"/>
          <w:spacing w:val="0"/>
          <w:sz w:val="32"/>
          <w:szCs w:val="32"/>
          <w:lang w:eastAsia="zh-CN"/>
        </w:rPr>
        <w:t>（此件公开发布）</w:t>
      </w:r>
    </w:p>
    <w:p w14:paraId="7EDC9B90">
      <w:pPr>
        <w:rPr>
          <w:rFonts w:hint="default" w:ascii="Times New Roman" w:hAnsi="Times New Roman" w:eastAsia="黑体" w:cs="Times New Roman"/>
          <w:i w:val="0"/>
          <w:iCs w:val="0"/>
          <w:caps w:val="0"/>
          <w:color w:val="000000"/>
          <w:spacing w:val="0"/>
          <w:sz w:val="32"/>
          <w:szCs w:val="32"/>
          <w:u w:val="none"/>
        </w:rPr>
      </w:pPr>
      <w:r>
        <w:rPr>
          <w:rFonts w:hint="default" w:ascii="Times New Roman" w:hAnsi="Times New Roman" w:eastAsia="黑体" w:cs="Times New Roman"/>
          <w:i w:val="0"/>
          <w:iCs w:val="0"/>
          <w:caps w:val="0"/>
          <w:color w:val="000000"/>
          <w:spacing w:val="0"/>
          <w:sz w:val="32"/>
          <w:szCs w:val="32"/>
          <w:u w:val="none"/>
        </w:rPr>
        <w:br w:type="page"/>
      </w:r>
    </w:p>
    <w:p w14:paraId="540265C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黑体" w:hAnsi="黑体" w:eastAsia="黑体" w:cs="黑体"/>
          <w:b w:val="0"/>
          <w:bCs w:val="0"/>
          <w:i w:val="0"/>
          <w:iCs w:val="0"/>
          <w:caps w:val="0"/>
          <w:color w:val="000000"/>
          <w:spacing w:val="0"/>
          <w:sz w:val="32"/>
          <w:szCs w:val="32"/>
          <w:u w:val="none"/>
          <w:lang w:val="en-US"/>
        </w:rPr>
      </w:pPr>
      <w:r>
        <w:rPr>
          <w:rFonts w:hint="eastAsia" w:ascii="黑体" w:hAnsi="黑体" w:eastAsia="黑体" w:cs="黑体"/>
          <w:b w:val="0"/>
          <w:bCs w:val="0"/>
          <w:i w:val="0"/>
          <w:iCs w:val="0"/>
          <w:caps w:val="0"/>
          <w:color w:val="000000"/>
          <w:spacing w:val="0"/>
          <w:sz w:val="32"/>
          <w:szCs w:val="32"/>
          <w:u w:val="none"/>
        </w:rPr>
        <w:t>附件</w:t>
      </w:r>
      <w:r>
        <w:rPr>
          <w:rFonts w:hint="eastAsia" w:ascii="黑体" w:hAnsi="黑体" w:eastAsia="黑体" w:cs="黑体"/>
          <w:b w:val="0"/>
          <w:bCs w:val="0"/>
          <w:i w:val="0"/>
          <w:iCs w:val="0"/>
          <w:caps w:val="0"/>
          <w:color w:val="000000"/>
          <w:spacing w:val="0"/>
          <w:sz w:val="32"/>
          <w:szCs w:val="32"/>
          <w:u w:val="none"/>
          <w:lang w:val="en-US"/>
        </w:rPr>
        <w:t>1</w:t>
      </w:r>
    </w:p>
    <w:p w14:paraId="0C770A3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p>
    <w:p w14:paraId="6A39AE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小标宋" w:hAnsi="小标宋" w:eastAsia="小标宋" w:cs="小标宋"/>
          <w:b w:val="0"/>
          <w:bCs w:val="0"/>
          <w:i w:val="0"/>
          <w:iCs w:val="0"/>
          <w:caps w:val="0"/>
          <w:color w:val="000000"/>
          <w:spacing w:val="0"/>
          <w:sz w:val="44"/>
          <w:szCs w:val="44"/>
          <w:u w:val="none"/>
        </w:rPr>
      </w:pPr>
      <w:r>
        <w:rPr>
          <w:rFonts w:hint="eastAsia" w:ascii="小标宋" w:hAnsi="小标宋" w:eastAsia="小标宋" w:cs="小标宋"/>
          <w:b w:val="0"/>
          <w:bCs w:val="0"/>
          <w:i w:val="0"/>
          <w:iCs w:val="0"/>
          <w:caps w:val="0"/>
          <w:color w:val="000000"/>
          <w:spacing w:val="0"/>
          <w:sz w:val="44"/>
          <w:szCs w:val="44"/>
          <w:u w:val="none"/>
          <w:lang w:eastAsia="zh-CN"/>
        </w:rPr>
        <w:t>全区</w:t>
      </w:r>
      <w:r>
        <w:rPr>
          <w:rFonts w:hint="eastAsia" w:ascii="小标宋" w:hAnsi="小标宋" w:eastAsia="小标宋" w:cs="小标宋"/>
          <w:b w:val="0"/>
          <w:bCs w:val="0"/>
          <w:i w:val="0"/>
          <w:iCs w:val="0"/>
          <w:caps w:val="0"/>
          <w:color w:val="000000"/>
          <w:spacing w:val="0"/>
          <w:sz w:val="44"/>
          <w:szCs w:val="44"/>
          <w:u w:val="none"/>
        </w:rPr>
        <w:t>性社会团体、民办非企业单位</w:t>
      </w:r>
    </w:p>
    <w:p w14:paraId="5EAB3DC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小标宋" w:hAnsi="小标宋" w:eastAsia="小标宋" w:cs="小标宋"/>
          <w:b w:val="0"/>
          <w:bCs w:val="0"/>
          <w:i w:val="0"/>
          <w:iCs w:val="0"/>
          <w:caps w:val="0"/>
          <w:color w:val="000000"/>
          <w:spacing w:val="0"/>
          <w:sz w:val="44"/>
          <w:szCs w:val="44"/>
          <w:u w:val="none"/>
        </w:rPr>
      </w:pPr>
      <w:r>
        <w:rPr>
          <w:rFonts w:hint="eastAsia" w:ascii="小标宋" w:hAnsi="小标宋" w:eastAsia="小标宋" w:cs="小标宋"/>
          <w:b w:val="0"/>
          <w:bCs w:val="0"/>
          <w:i w:val="0"/>
          <w:iCs w:val="0"/>
          <w:caps w:val="0"/>
          <w:color w:val="000000"/>
          <w:spacing w:val="0"/>
          <w:sz w:val="44"/>
          <w:szCs w:val="44"/>
          <w:u w:val="none"/>
        </w:rPr>
        <w:t>2024年度检查须知</w:t>
      </w:r>
    </w:p>
    <w:p w14:paraId="1DE4BB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p>
    <w:p w14:paraId="34F371C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000000"/>
          <w:spacing w:val="0"/>
          <w:sz w:val="32"/>
          <w:szCs w:val="32"/>
          <w:u w:val="none"/>
        </w:rPr>
      </w:pPr>
      <w:r>
        <w:rPr>
          <w:rFonts w:hint="eastAsia" w:ascii="黑体" w:hAnsi="黑体" w:eastAsia="黑体" w:cs="黑体"/>
          <w:b w:val="0"/>
          <w:bCs w:val="0"/>
          <w:i w:val="0"/>
          <w:iCs w:val="0"/>
          <w:caps w:val="0"/>
          <w:color w:val="000000"/>
          <w:spacing w:val="0"/>
          <w:sz w:val="32"/>
          <w:szCs w:val="32"/>
          <w:u w:val="none"/>
        </w:rPr>
        <w:t>一、年检对象</w:t>
      </w:r>
    </w:p>
    <w:p w14:paraId="33CFA37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（一）2024年12月31日前在</w:t>
      </w:r>
      <w:r>
        <w:rPr>
          <w:rFonts w:hint="eastAsia" w:ascii="仿宋" w:hAnsi="仿宋" w:eastAsia="仿宋" w:cs="仿宋"/>
          <w:b w:val="0"/>
          <w:bCs w:val="0"/>
          <w:i w:val="0"/>
          <w:iCs w:val="0"/>
          <w:caps w:val="0"/>
          <w:color w:val="000000"/>
          <w:spacing w:val="0"/>
          <w:sz w:val="32"/>
          <w:szCs w:val="32"/>
          <w:u w:val="none"/>
          <w:lang w:eastAsia="zh-CN"/>
        </w:rPr>
        <w:t>河池市宜州区民政局</w:t>
      </w:r>
      <w:r>
        <w:rPr>
          <w:rFonts w:hint="eastAsia" w:ascii="仿宋" w:hAnsi="仿宋" w:eastAsia="仿宋" w:cs="仿宋"/>
          <w:b w:val="0"/>
          <w:bCs w:val="0"/>
          <w:i w:val="0"/>
          <w:iCs w:val="0"/>
          <w:caps w:val="0"/>
          <w:color w:val="000000"/>
          <w:spacing w:val="0"/>
          <w:sz w:val="32"/>
          <w:szCs w:val="32"/>
          <w:u w:val="none"/>
        </w:rPr>
        <w:t>注册登记的社会团体；</w:t>
      </w:r>
    </w:p>
    <w:p w14:paraId="3455FF1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（二）2024年6月30日前在</w:t>
      </w:r>
      <w:r>
        <w:rPr>
          <w:rFonts w:hint="eastAsia" w:ascii="仿宋" w:hAnsi="仿宋" w:eastAsia="仿宋" w:cs="仿宋"/>
          <w:b w:val="0"/>
          <w:bCs w:val="0"/>
          <w:i w:val="0"/>
          <w:iCs w:val="0"/>
          <w:caps w:val="0"/>
          <w:color w:val="000000"/>
          <w:spacing w:val="0"/>
          <w:sz w:val="32"/>
          <w:szCs w:val="32"/>
          <w:u w:val="none"/>
          <w:lang w:eastAsia="zh-CN"/>
        </w:rPr>
        <w:t>河池市宜州区民政局</w:t>
      </w:r>
      <w:r>
        <w:rPr>
          <w:rFonts w:hint="eastAsia" w:ascii="仿宋" w:hAnsi="仿宋" w:eastAsia="仿宋" w:cs="仿宋"/>
          <w:b w:val="0"/>
          <w:bCs w:val="0"/>
          <w:i w:val="0"/>
          <w:iCs w:val="0"/>
          <w:caps w:val="0"/>
          <w:color w:val="000000"/>
          <w:spacing w:val="0"/>
          <w:sz w:val="32"/>
          <w:szCs w:val="32"/>
          <w:u w:val="none"/>
        </w:rPr>
        <w:t>注册登记的民办非企业单位。</w:t>
      </w:r>
    </w:p>
    <w:p w14:paraId="5FDB27F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000000"/>
          <w:spacing w:val="0"/>
          <w:sz w:val="32"/>
          <w:szCs w:val="32"/>
          <w:u w:val="none"/>
        </w:rPr>
      </w:pPr>
      <w:r>
        <w:rPr>
          <w:rFonts w:hint="eastAsia" w:ascii="黑体" w:hAnsi="黑体" w:eastAsia="黑体" w:cs="黑体"/>
          <w:b w:val="0"/>
          <w:bCs w:val="0"/>
          <w:i w:val="0"/>
          <w:iCs w:val="0"/>
          <w:caps w:val="0"/>
          <w:color w:val="000000"/>
          <w:spacing w:val="0"/>
          <w:sz w:val="32"/>
          <w:szCs w:val="32"/>
          <w:u w:val="none"/>
        </w:rPr>
        <w:t>二、年检内容</w:t>
      </w:r>
    </w:p>
    <w:p w14:paraId="556597C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（一）遵守法律法规和执行有关政策情况；</w:t>
      </w:r>
    </w:p>
    <w:p w14:paraId="29AFD6D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（二）登记事项变更及依法履行登记手续情况；</w:t>
      </w:r>
    </w:p>
    <w:p w14:paraId="51F7E9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（三）按章程开展业务活动情况；</w:t>
      </w:r>
    </w:p>
    <w:p w14:paraId="5AFBFE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（四）党组织建设和党的工作开展情况；</w:t>
      </w:r>
    </w:p>
    <w:p w14:paraId="0DE532A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（五）是否存在违规收取费用情况和违反规定举办评比达标表彰情况；</w:t>
      </w:r>
    </w:p>
    <w:p w14:paraId="462B96F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（六）财务状况、资金来源以及使用情况；</w:t>
      </w:r>
    </w:p>
    <w:p w14:paraId="1582F32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（七）负责人和从业人员情况；</w:t>
      </w:r>
    </w:p>
    <w:p w14:paraId="6C0118A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（八）办事机构和分支（代表）机构设置情况；</w:t>
      </w:r>
    </w:p>
    <w:p w14:paraId="346FDD7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（九）其他需要检查的有关情况。</w:t>
      </w:r>
    </w:p>
    <w:p w14:paraId="41F8E0C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000000"/>
          <w:spacing w:val="0"/>
          <w:sz w:val="32"/>
          <w:szCs w:val="32"/>
          <w:u w:val="none"/>
        </w:rPr>
      </w:pPr>
      <w:r>
        <w:rPr>
          <w:rFonts w:hint="eastAsia" w:ascii="黑体" w:hAnsi="黑体" w:eastAsia="黑体" w:cs="黑体"/>
          <w:b w:val="0"/>
          <w:bCs w:val="0"/>
          <w:i w:val="0"/>
          <w:iCs w:val="0"/>
          <w:caps w:val="0"/>
          <w:color w:val="000000"/>
          <w:spacing w:val="0"/>
          <w:sz w:val="32"/>
          <w:szCs w:val="32"/>
          <w:u w:val="none"/>
        </w:rPr>
        <w:t>三、年检材料填报要求</w:t>
      </w:r>
    </w:p>
    <w:p w14:paraId="503A4A7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即日起至2025年6月30日，参检单位按照以下程序和要求完成年检材料的填写提交、初审或备案、上传相关页面。</w:t>
      </w:r>
    </w:p>
    <w:p w14:paraId="07A290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楷体_GB2312" w:hAnsi="楷体_GB2312" w:eastAsia="楷体_GB2312" w:cs="楷体_GB2312"/>
          <w:b w:val="0"/>
          <w:bCs w:val="0"/>
          <w:i w:val="0"/>
          <w:iCs w:val="0"/>
          <w:caps w:val="0"/>
          <w:color w:val="000000"/>
          <w:spacing w:val="0"/>
          <w:sz w:val="32"/>
          <w:szCs w:val="32"/>
          <w:u w:val="none"/>
        </w:rPr>
        <w:t>（一）网上填报年检材料</w:t>
      </w:r>
      <w:r>
        <w:rPr>
          <w:rFonts w:hint="eastAsia" w:ascii="楷体_GB2312" w:hAnsi="楷体_GB2312" w:eastAsia="楷体_GB2312" w:cs="楷体_GB2312"/>
          <w:b w:val="0"/>
          <w:bCs w:val="0"/>
          <w:i w:val="0"/>
          <w:iCs w:val="0"/>
          <w:caps w:val="0"/>
          <w:color w:val="000000"/>
          <w:spacing w:val="0"/>
          <w:sz w:val="32"/>
          <w:szCs w:val="32"/>
          <w:u w:val="none"/>
          <w:lang w:eastAsia="zh-CN"/>
        </w:rPr>
        <w:t>。</w:t>
      </w:r>
      <w:r>
        <w:rPr>
          <w:rFonts w:hint="eastAsia" w:ascii="仿宋" w:hAnsi="仿宋" w:eastAsia="仿宋" w:cs="仿宋"/>
          <w:b w:val="0"/>
          <w:bCs w:val="0"/>
          <w:i w:val="0"/>
          <w:iCs w:val="0"/>
          <w:caps w:val="0"/>
          <w:color w:val="000000"/>
          <w:spacing w:val="0"/>
          <w:sz w:val="32"/>
          <w:szCs w:val="32"/>
          <w:u w:val="none"/>
        </w:rPr>
        <w:t>2025年5月31日前，参检单位在广西社会组织网（http://shzz.mzt.gxzf.gov.cn/）首页“我要办—广西社会组织日常事务</w:t>
      </w:r>
      <w:r>
        <w:rPr>
          <w:rFonts w:hint="eastAsia" w:ascii="仿宋" w:hAnsi="仿宋" w:eastAsia="仿宋" w:cs="仿宋"/>
          <w:b w:val="0"/>
          <w:bCs w:val="0"/>
          <w:i w:val="0"/>
          <w:iCs w:val="0"/>
          <w:caps w:val="0"/>
          <w:color w:val="000000"/>
          <w:spacing w:val="0"/>
          <w:sz w:val="32"/>
          <w:szCs w:val="32"/>
          <w:u w:val="none"/>
          <w:lang w:val="en-US" w:eastAsia="zh-CN"/>
        </w:rPr>
        <w:t>管理</w:t>
      </w:r>
      <w:r>
        <w:rPr>
          <w:rFonts w:hint="eastAsia" w:ascii="仿宋" w:hAnsi="仿宋" w:eastAsia="仿宋" w:cs="仿宋"/>
          <w:b w:val="0"/>
          <w:bCs w:val="0"/>
          <w:i w:val="0"/>
          <w:iCs w:val="0"/>
          <w:caps w:val="0"/>
          <w:color w:val="000000"/>
          <w:spacing w:val="0"/>
          <w:sz w:val="32"/>
          <w:szCs w:val="32"/>
          <w:u w:val="none"/>
        </w:rPr>
        <w:t>平台”栏目，输入用户名和</w:t>
      </w:r>
      <w:bookmarkStart w:id="0" w:name="OLE_LINK2"/>
      <w:r>
        <w:rPr>
          <w:rFonts w:hint="eastAsia" w:ascii="仿宋" w:hAnsi="仿宋" w:eastAsia="仿宋" w:cs="仿宋"/>
          <w:b w:val="0"/>
          <w:bCs w:val="0"/>
          <w:i w:val="0"/>
          <w:iCs w:val="0"/>
          <w:caps w:val="0"/>
          <w:color w:val="000000"/>
          <w:spacing w:val="0"/>
          <w:sz w:val="32"/>
          <w:szCs w:val="32"/>
          <w:u w:val="none"/>
        </w:rPr>
        <w:t>密码登</w:t>
      </w:r>
      <w:r>
        <w:rPr>
          <w:rFonts w:hint="eastAsia" w:ascii="仿宋" w:hAnsi="仿宋" w:eastAsia="仿宋" w:cs="仿宋"/>
          <w:b w:val="0"/>
          <w:bCs w:val="0"/>
          <w:i w:val="0"/>
          <w:iCs w:val="0"/>
          <w:caps w:val="0"/>
          <w:color w:val="000000"/>
          <w:spacing w:val="0"/>
          <w:sz w:val="32"/>
          <w:szCs w:val="32"/>
          <w:u w:val="none"/>
          <w:lang w:val="en-US" w:eastAsia="zh-CN"/>
        </w:rPr>
        <w:t>录</w:t>
      </w:r>
      <w:bookmarkEnd w:id="0"/>
      <w:r>
        <w:rPr>
          <w:rFonts w:hint="eastAsia" w:ascii="仿宋" w:hAnsi="仿宋" w:eastAsia="仿宋" w:cs="仿宋"/>
          <w:b w:val="0"/>
          <w:bCs w:val="0"/>
          <w:i w:val="0"/>
          <w:iCs w:val="0"/>
          <w:caps w:val="0"/>
          <w:color w:val="000000"/>
          <w:spacing w:val="0"/>
          <w:sz w:val="32"/>
          <w:szCs w:val="32"/>
          <w:u w:val="none"/>
        </w:rPr>
        <w:t>，点击菜单栏“网上年检系统”（首次参检单位须先</w:t>
      </w:r>
      <w:r>
        <w:rPr>
          <w:rFonts w:hint="eastAsia" w:ascii="仿宋" w:hAnsi="仿宋" w:eastAsia="仿宋" w:cs="仿宋"/>
          <w:b w:val="0"/>
          <w:bCs w:val="0"/>
          <w:i w:val="0"/>
          <w:iCs w:val="0"/>
          <w:caps w:val="0"/>
          <w:color w:val="000000"/>
          <w:spacing w:val="0"/>
          <w:sz w:val="32"/>
          <w:szCs w:val="32"/>
          <w:u w:val="none"/>
          <w:lang w:val="en-US" w:eastAsia="zh-CN"/>
        </w:rPr>
        <w:t>完成法人账号注册</w:t>
      </w:r>
      <w:r>
        <w:rPr>
          <w:rFonts w:hint="eastAsia" w:ascii="仿宋" w:hAnsi="仿宋" w:eastAsia="仿宋" w:cs="仿宋"/>
          <w:b w:val="0"/>
          <w:bCs w:val="0"/>
          <w:i w:val="0"/>
          <w:iCs w:val="0"/>
          <w:caps w:val="0"/>
          <w:color w:val="000000"/>
          <w:spacing w:val="0"/>
          <w:sz w:val="32"/>
          <w:szCs w:val="32"/>
          <w:u w:val="none"/>
        </w:rPr>
        <w:t>方可登</w:t>
      </w:r>
      <w:r>
        <w:rPr>
          <w:rFonts w:hint="eastAsia" w:ascii="仿宋" w:hAnsi="仿宋" w:eastAsia="仿宋" w:cs="仿宋"/>
          <w:b w:val="0"/>
          <w:bCs w:val="0"/>
          <w:i w:val="0"/>
          <w:iCs w:val="0"/>
          <w:caps w:val="0"/>
          <w:color w:val="000000"/>
          <w:spacing w:val="0"/>
          <w:sz w:val="32"/>
          <w:szCs w:val="32"/>
          <w:u w:val="none"/>
          <w:lang w:val="en-US" w:eastAsia="zh-CN"/>
        </w:rPr>
        <w:t>录</w:t>
      </w:r>
      <w:r>
        <w:rPr>
          <w:rFonts w:hint="eastAsia" w:ascii="仿宋" w:hAnsi="仿宋" w:eastAsia="仿宋" w:cs="仿宋"/>
          <w:b w:val="0"/>
          <w:bCs w:val="0"/>
          <w:i w:val="0"/>
          <w:iCs w:val="0"/>
          <w:caps w:val="0"/>
          <w:color w:val="000000"/>
          <w:spacing w:val="0"/>
          <w:sz w:val="32"/>
          <w:szCs w:val="32"/>
          <w:u w:val="none"/>
        </w:rPr>
        <w:t>系统）在线填报《2024年度检查报告书》并提交。民办非企业单位还须在线上传2024年度财务审计报告。</w:t>
      </w:r>
    </w:p>
    <w:p w14:paraId="1E2153B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楷体_GB2312" w:hAnsi="楷体_GB2312" w:eastAsia="楷体_GB2312" w:cs="楷体_GB2312"/>
          <w:b w:val="0"/>
          <w:bCs w:val="0"/>
          <w:i w:val="0"/>
          <w:iCs w:val="0"/>
          <w:caps w:val="0"/>
          <w:color w:val="000000"/>
          <w:spacing w:val="0"/>
          <w:sz w:val="32"/>
          <w:szCs w:val="32"/>
          <w:u w:val="none"/>
        </w:rPr>
        <w:t>（二）报有关部门初审或备案</w:t>
      </w:r>
      <w:r>
        <w:rPr>
          <w:rFonts w:hint="eastAsia" w:ascii="楷体_GB2312" w:hAnsi="楷体_GB2312" w:eastAsia="楷体_GB2312" w:cs="楷体_GB2312"/>
          <w:b w:val="0"/>
          <w:bCs w:val="0"/>
          <w:i w:val="0"/>
          <w:iCs w:val="0"/>
          <w:caps w:val="0"/>
          <w:color w:val="000000"/>
          <w:spacing w:val="0"/>
          <w:sz w:val="32"/>
          <w:szCs w:val="32"/>
          <w:u w:val="none"/>
          <w:lang w:eastAsia="zh-CN"/>
        </w:rPr>
        <w:t>。</w:t>
      </w:r>
      <w:r>
        <w:rPr>
          <w:rFonts w:hint="eastAsia" w:ascii="仿宋" w:hAnsi="仿宋" w:eastAsia="仿宋" w:cs="仿宋"/>
          <w:b w:val="0"/>
          <w:bCs w:val="0"/>
          <w:i w:val="0"/>
          <w:iCs w:val="0"/>
          <w:caps w:val="0"/>
          <w:color w:val="000000"/>
          <w:spacing w:val="0"/>
          <w:sz w:val="32"/>
          <w:szCs w:val="32"/>
          <w:u w:val="none"/>
        </w:rPr>
        <w:t>2025年6月15日前，参检单位打印已通过审核的《2024年度检查报告书》交法定代表人签字、加盖社会组织公章后，送有关部门初审或备案。有业务主管单位的社会组织将签字盖章的《2024年度检查报告书》及相关材料，送业务主管单位出具初审意见并加盖公章。脱钩行业协会商会和直接登记的社会组织将签字盖章的《2024年度检查报告书》及相关材料，送行业管理部门或党建工作机构备案。</w:t>
      </w:r>
    </w:p>
    <w:p w14:paraId="7880D19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楷体_GB2312" w:hAnsi="楷体_GB2312" w:eastAsia="楷体_GB2312" w:cs="楷体_GB2312"/>
          <w:b w:val="0"/>
          <w:bCs w:val="0"/>
          <w:i w:val="0"/>
          <w:iCs w:val="0"/>
          <w:caps w:val="0"/>
          <w:color w:val="000000"/>
          <w:spacing w:val="0"/>
          <w:sz w:val="32"/>
          <w:szCs w:val="32"/>
          <w:u w:val="none"/>
        </w:rPr>
        <w:t>（三）及时上传相关页面</w:t>
      </w:r>
      <w:r>
        <w:rPr>
          <w:rFonts w:hint="eastAsia" w:ascii="楷体_GB2312" w:hAnsi="楷体_GB2312" w:eastAsia="楷体_GB2312" w:cs="楷体_GB2312"/>
          <w:b w:val="0"/>
          <w:bCs w:val="0"/>
          <w:i w:val="0"/>
          <w:iCs w:val="0"/>
          <w:caps w:val="0"/>
          <w:color w:val="000000"/>
          <w:spacing w:val="0"/>
          <w:sz w:val="32"/>
          <w:szCs w:val="32"/>
          <w:u w:val="none"/>
          <w:lang w:eastAsia="zh-CN"/>
        </w:rPr>
        <w:t>。</w:t>
      </w:r>
      <w:r>
        <w:rPr>
          <w:rFonts w:hint="eastAsia" w:ascii="仿宋" w:hAnsi="仿宋" w:eastAsia="仿宋" w:cs="仿宋"/>
          <w:b w:val="0"/>
          <w:bCs w:val="0"/>
          <w:i w:val="0"/>
          <w:iCs w:val="0"/>
          <w:caps w:val="0"/>
          <w:color w:val="000000"/>
          <w:spacing w:val="0"/>
          <w:sz w:val="32"/>
          <w:szCs w:val="32"/>
          <w:u w:val="none"/>
        </w:rPr>
        <w:t>2025年6月30日前，有业务主管单位的社会组织须在“网上年检系统”补充上传《2024年度检查报告书》法定代表人签字盖章页、业务主管单位初审意见盖章页</w:t>
      </w:r>
      <w:r>
        <w:rPr>
          <w:rFonts w:hint="eastAsia" w:ascii="仿宋" w:hAnsi="仿宋" w:eastAsia="仿宋" w:cs="仿宋"/>
          <w:b w:val="0"/>
          <w:bCs w:val="0"/>
          <w:i w:val="0"/>
          <w:iCs w:val="0"/>
          <w:caps w:val="0"/>
          <w:color w:val="000000"/>
          <w:spacing w:val="0"/>
          <w:sz w:val="32"/>
          <w:szCs w:val="32"/>
          <w:u w:val="none"/>
          <w:lang w:eastAsia="zh-CN"/>
        </w:rPr>
        <w:t>（</w:t>
      </w:r>
      <w:r>
        <w:rPr>
          <w:rFonts w:hint="eastAsia" w:ascii="仿宋" w:hAnsi="仿宋" w:eastAsia="仿宋" w:cs="仿宋"/>
          <w:b w:val="0"/>
          <w:bCs w:val="0"/>
          <w:i w:val="0"/>
          <w:iCs w:val="0"/>
          <w:caps w:val="0"/>
          <w:color w:val="000000"/>
          <w:spacing w:val="0"/>
          <w:sz w:val="32"/>
          <w:szCs w:val="32"/>
          <w:u w:val="none"/>
        </w:rPr>
        <w:t>PDF格式或图片）。脱钩行业协会商会和直接登记的社会组织无需上传。</w:t>
      </w:r>
    </w:p>
    <w:p w14:paraId="04FE839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楷体_GB2312" w:hAnsi="楷体_GB2312" w:eastAsia="楷体_GB2312" w:cs="楷体_GB2312"/>
          <w:b w:val="0"/>
          <w:bCs w:val="0"/>
          <w:i w:val="0"/>
          <w:iCs w:val="0"/>
          <w:caps w:val="0"/>
          <w:color w:val="000000"/>
          <w:spacing w:val="0"/>
          <w:sz w:val="32"/>
          <w:szCs w:val="32"/>
          <w:u w:val="none"/>
          <w:lang w:eastAsia="zh-CN"/>
        </w:rPr>
        <w:t>（</w:t>
      </w:r>
      <w:r>
        <w:rPr>
          <w:rFonts w:hint="eastAsia" w:ascii="楷体_GB2312" w:hAnsi="楷体_GB2312" w:eastAsia="楷体_GB2312" w:cs="楷体_GB2312"/>
          <w:b w:val="0"/>
          <w:bCs w:val="0"/>
          <w:i w:val="0"/>
          <w:iCs w:val="0"/>
          <w:caps w:val="0"/>
          <w:color w:val="000000"/>
          <w:spacing w:val="0"/>
          <w:sz w:val="32"/>
          <w:szCs w:val="32"/>
          <w:u w:val="none"/>
          <w:lang w:val="en-US" w:eastAsia="zh-CN"/>
        </w:rPr>
        <w:t>四</w:t>
      </w:r>
      <w:r>
        <w:rPr>
          <w:rFonts w:hint="eastAsia" w:ascii="楷体_GB2312" w:hAnsi="楷体_GB2312" w:eastAsia="楷体_GB2312" w:cs="楷体_GB2312"/>
          <w:b w:val="0"/>
          <w:bCs w:val="0"/>
          <w:i w:val="0"/>
          <w:iCs w:val="0"/>
          <w:caps w:val="0"/>
          <w:color w:val="000000"/>
          <w:spacing w:val="0"/>
          <w:sz w:val="32"/>
          <w:szCs w:val="32"/>
          <w:u w:val="none"/>
          <w:lang w:eastAsia="zh-CN"/>
        </w:rPr>
        <w:t>）</w:t>
      </w:r>
      <w:r>
        <w:rPr>
          <w:rFonts w:hint="eastAsia" w:ascii="楷体_GB2312" w:hAnsi="楷体_GB2312" w:eastAsia="楷体_GB2312" w:cs="楷体_GB2312"/>
          <w:b w:val="0"/>
          <w:bCs w:val="0"/>
          <w:i w:val="0"/>
          <w:iCs w:val="0"/>
          <w:caps w:val="0"/>
          <w:color w:val="000000"/>
          <w:spacing w:val="0"/>
          <w:sz w:val="32"/>
          <w:szCs w:val="32"/>
          <w:u w:val="none"/>
        </w:rPr>
        <w:t>填报提交材料修改</w:t>
      </w:r>
      <w:r>
        <w:rPr>
          <w:rFonts w:hint="eastAsia" w:ascii="楷体_GB2312" w:hAnsi="楷体_GB2312" w:eastAsia="楷体_GB2312" w:cs="楷体_GB2312"/>
          <w:b w:val="0"/>
          <w:bCs w:val="0"/>
          <w:i w:val="0"/>
          <w:iCs w:val="0"/>
          <w:caps w:val="0"/>
          <w:color w:val="000000"/>
          <w:spacing w:val="0"/>
          <w:sz w:val="32"/>
          <w:szCs w:val="32"/>
          <w:u w:val="none"/>
          <w:lang w:eastAsia="zh-CN"/>
        </w:rPr>
        <w:t>。</w:t>
      </w:r>
      <w:r>
        <w:rPr>
          <w:rFonts w:hint="eastAsia" w:ascii="仿宋" w:hAnsi="仿宋" w:eastAsia="仿宋" w:cs="仿宋"/>
          <w:b w:val="0"/>
          <w:bCs w:val="0"/>
          <w:i w:val="0"/>
          <w:iCs w:val="0"/>
          <w:caps w:val="0"/>
          <w:color w:val="000000"/>
          <w:spacing w:val="0"/>
          <w:sz w:val="32"/>
          <w:szCs w:val="32"/>
          <w:u w:val="none"/>
        </w:rPr>
        <w:t>年检材料网上提交</w:t>
      </w:r>
      <w:r>
        <w:rPr>
          <w:rFonts w:hint="eastAsia" w:ascii="仿宋" w:hAnsi="仿宋" w:eastAsia="仿宋" w:cs="仿宋"/>
          <w:b w:val="0"/>
          <w:bCs w:val="0"/>
          <w:i w:val="0"/>
          <w:iCs w:val="0"/>
          <w:caps w:val="0"/>
          <w:color w:val="000000"/>
          <w:spacing w:val="0"/>
          <w:sz w:val="32"/>
          <w:szCs w:val="32"/>
          <w:u w:val="none"/>
          <w:lang w:eastAsia="zh-CN"/>
        </w:rPr>
        <w:t>河池市宜州区民政局</w:t>
      </w:r>
      <w:r>
        <w:rPr>
          <w:rFonts w:hint="eastAsia" w:ascii="仿宋" w:hAnsi="仿宋" w:eastAsia="仿宋" w:cs="仿宋"/>
          <w:b w:val="0"/>
          <w:bCs w:val="0"/>
          <w:i w:val="0"/>
          <w:iCs w:val="0"/>
          <w:caps w:val="0"/>
          <w:color w:val="000000"/>
          <w:spacing w:val="0"/>
          <w:sz w:val="32"/>
          <w:szCs w:val="32"/>
          <w:u w:val="none"/>
        </w:rPr>
        <w:t>后，将不能退回修改。确有修改事项的，参检单位需填写《社会组织年检信息修改申请表》，经业务主管单位审查同意后，方可申请修改一次。</w:t>
      </w:r>
    </w:p>
    <w:p w14:paraId="4AFCB4A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000000"/>
          <w:spacing w:val="0"/>
          <w:sz w:val="32"/>
          <w:szCs w:val="32"/>
          <w:u w:val="none"/>
        </w:rPr>
      </w:pPr>
      <w:r>
        <w:rPr>
          <w:rFonts w:hint="eastAsia" w:ascii="黑体" w:hAnsi="黑体" w:eastAsia="黑体" w:cs="黑体"/>
          <w:b w:val="0"/>
          <w:bCs w:val="0"/>
          <w:i w:val="0"/>
          <w:iCs w:val="0"/>
          <w:caps w:val="0"/>
          <w:color w:val="000000"/>
          <w:spacing w:val="0"/>
          <w:sz w:val="32"/>
          <w:szCs w:val="32"/>
          <w:u w:val="none"/>
        </w:rPr>
        <w:t>四、年检方式、结论和要求</w:t>
      </w:r>
    </w:p>
    <w:p w14:paraId="43D3653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楷体_GB2312" w:hAnsi="楷体_GB2312" w:eastAsia="楷体_GB2312" w:cs="楷体_GB2312"/>
          <w:b w:val="0"/>
          <w:bCs w:val="0"/>
          <w:i w:val="0"/>
          <w:iCs w:val="0"/>
          <w:caps w:val="0"/>
          <w:color w:val="000000"/>
          <w:spacing w:val="0"/>
          <w:sz w:val="32"/>
          <w:szCs w:val="32"/>
          <w:u w:val="none"/>
        </w:rPr>
        <w:t>（一）年检方式和结论</w:t>
      </w:r>
      <w:r>
        <w:rPr>
          <w:rFonts w:hint="eastAsia" w:ascii="楷体_GB2312" w:hAnsi="楷体_GB2312" w:eastAsia="楷体_GB2312" w:cs="楷体_GB2312"/>
          <w:b w:val="0"/>
          <w:bCs w:val="0"/>
          <w:i w:val="0"/>
          <w:iCs w:val="0"/>
          <w:caps w:val="0"/>
          <w:color w:val="000000"/>
          <w:spacing w:val="0"/>
          <w:sz w:val="32"/>
          <w:szCs w:val="32"/>
          <w:u w:val="none"/>
          <w:lang w:eastAsia="zh-CN"/>
        </w:rPr>
        <w:t>。</w:t>
      </w:r>
      <w:r>
        <w:rPr>
          <w:rFonts w:hint="eastAsia" w:ascii="仿宋" w:hAnsi="仿宋" w:eastAsia="仿宋" w:cs="仿宋"/>
          <w:b w:val="0"/>
          <w:bCs w:val="0"/>
          <w:i w:val="0"/>
          <w:iCs w:val="0"/>
          <w:caps w:val="0"/>
          <w:color w:val="000000"/>
          <w:spacing w:val="0"/>
          <w:sz w:val="32"/>
          <w:szCs w:val="32"/>
          <w:u w:val="none"/>
          <w:lang w:eastAsia="zh-CN"/>
        </w:rPr>
        <w:t>河池市宜州区民政局</w:t>
      </w:r>
      <w:r>
        <w:rPr>
          <w:rFonts w:hint="eastAsia" w:ascii="仿宋" w:hAnsi="仿宋" w:eastAsia="仿宋" w:cs="仿宋"/>
          <w:b w:val="0"/>
          <w:bCs w:val="0"/>
          <w:i w:val="0"/>
          <w:iCs w:val="0"/>
          <w:caps w:val="0"/>
          <w:color w:val="000000"/>
          <w:spacing w:val="0"/>
          <w:sz w:val="32"/>
          <w:szCs w:val="32"/>
          <w:u w:val="none"/>
        </w:rPr>
        <w:t>依据社会组织相关法规政策，对参检单位提交的年检材料进行审核，并结合抽查审计、实地检查和其他问题线索等核实情况，综合研究确定社会团体和民办非企业单位2024年度检查结论。年检结论分为“合格”“基本合格”“不合格”三个等次，认定标准参照民政部2024年度检查有关通知要求。年检拟定结论将在</w:t>
      </w:r>
      <w:r>
        <w:rPr>
          <w:rFonts w:hint="eastAsia" w:ascii="仿宋" w:hAnsi="仿宋" w:eastAsia="仿宋" w:cs="仿宋"/>
          <w:b w:val="0"/>
          <w:bCs w:val="0"/>
          <w:i w:val="0"/>
          <w:iCs w:val="0"/>
          <w:caps w:val="0"/>
          <w:color w:val="000000"/>
          <w:spacing w:val="0"/>
          <w:sz w:val="32"/>
          <w:szCs w:val="32"/>
          <w:u w:val="none"/>
          <w:lang w:val="en-US" w:eastAsia="zh-CN"/>
        </w:rPr>
        <w:t>河池市宜州区人民政府官方网站</w:t>
      </w:r>
      <w:r>
        <w:rPr>
          <w:rFonts w:hint="eastAsia" w:ascii="仿宋" w:hAnsi="仿宋" w:eastAsia="仿宋" w:cs="仿宋"/>
          <w:b w:val="0"/>
          <w:bCs w:val="0"/>
          <w:i w:val="0"/>
          <w:iCs w:val="0"/>
          <w:caps w:val="0"/>
          <w:color w:val="000000"/>
          <w:spacing w:val="0"/>
          <w:sz w:val="32"/>
          <w:szCs w:val="32"/>
          <w:u w:val="none"/>
        </w:rPr>
        <w:t>“通知公告”栏目分批公示，接受社会监督。公示期满后，向社会公告年检结论。</w:t>
      </w:r>
    </w:p>
    <w:p w14:paraId="5B47CB7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楷体_GB2312" w:hAnsi="楷体_GB2312" w:eastAsia="楷体_GB2312" w:cs="楷体_GB2312"/>
          <w:b w:val="0"/>
          <w:bCs w:val="0"/>
          <w:i w:val="0"/>
          <w:iCs w:val="0"/>
          <w:caps w:val="0"/>
          <w:color w:val="000000"/>
          <w:spacing w:val="0"/>
          <w:sz w:val="32"/>
          <w:szCs w:val="32"/>
          <w:u w:val="none"/>
        </w:rPr>
        <w:t>（二）提交纸质年检材料</w:t>
      </w:r>
      <w:r>
        <w:rPr>
          <w:rFonts w:hint="eastAsia" w:ascii="楷体_GB2312" w:hAnsi="楷体_GB2312" w:eastAsia="楷体_GB2312" w:cs="楷体_GB2312"/>
          <w:b w:val="0"/>
          <w:bCs w:val="0"/>
          <w:i w:val="0"/>
          <w:iCs w:val="0"/>
          <w:caps w:val="0"/>
          <w:color w:val="000000"/>
          <w:spacing w:val="0"/>
          <w:sz w:val="32"/>
          <w:szCs w:val="32"/>
          <w:u w:val="none"/>
          <w:lang w:eastAsia="zh-CN"/>
        </w:rPr>
        <w:t>。</w:t>
      </w:r>
      <w:r>
        <w:rPr>
          <w:rFonts w:hint="eastAsia" w:ascii="仿宋" w:hAnsi="仿宋" w:eastAsia="仿宋" w:cs="仿宋"/>
          <w:b w:val="0"/>
          <w:bCs w:val="0"/>
          <w:i w:val="0"/>
          <w:iCs w:val="0"/>
          <w:caps w:val="0"/>
          <w:color w:val="000000"/>
          <w:spacing w:val="0"/>
          <w:sz w:val="32"/>
          <w:szCs w:val="32"/>
          <w:u w:val="none"/>
        </w:rPr>
        <w:t>自年检结论公告发布之日起10个工作日内，参检单位到</w:t>
      </w:r>
      <w:r>
        <w:rPr>
          <w:rFonts w:hint="eastAsia" w:ascii="仿宋" w:hAnsi="仿宋" w:eastAsia="仿宋" w:cs="仿宋"/>
          <w:b w:val="0"/>
          <w:bCs w:val="0"/>
          <w:i w:val="0"/>
          <w:iCs w:val="0"/>
          <w:caps w:val="0"/>
          <w:color w:val="000000"/>
          <w:spacing w:val="0"/>
          <w:sz w:val="32"/>
          <w:szCs w:val="32"/>
          <w:u w:val="none"/>
          <w:lang w:val="en-US" w:eastAsia="zh-CN"/>
        </w:rPr>
        <w:t>河池市</w:t>
      </w:r>
      <w:r>
        <w:rPr>
          <w:rFonts w:hint="eastAsia" w:ascii="仿宋" w:hAnsi="仿宋" w:eastAsia="仿宋" w:cs="仿宋"/>
          <w:b w:val="0"/>
          <w:bCs w:val="0"/>
          <w:i w:val="0"/>
          <w:iCs w:val="0"/>
          <w:caps w:val="0"/>
          <w:color w:val="000000"/>
          <w:spacing w:val="0"/>
          <w:sz w:val="32"/>
          <w:szCs w:val="32"/>
          <w:u w:val="none"/>
        </w:rPr>
        <w:t>政务服务中心民政窗口提交纸质年检材料。通过邮寄方式报送的，须在信封明显处注明“社会组织年检材料”。地址：河池市宜州区庆远镇高家堡西路河池市政务服务中心2楼</w:t>
      </w:r>
      <w:r>
        <w:rPr>
          <w:rFonts w:hint="eastAsia" w:ascii="仿宋" w:hAnsi="仿宋" w:eastAsia="仿宋" w:cs="仿宋"/>
          <w:b w:val="0"/>
          <w:bCs w:val="0"/>
          <w:i w:val="0"/>
          <w:iCs w:val="0"/>
          <w:caps w:val="0"/>
          <w:color w:val="000000"/>
          <w:spacing w:val="0"/>
          <w:sz w:val="32"/>
          <w:szCs w:val="32"/>
          <w:u w:val="none"/>
          <w:lang w:eastAsia="zh-CN"/>
        </w:rPr>
        <w:t>区</w:t>
      </w:r>
      <w:r>
        <w:rPr>
          <w:rFonts w:hint="eastAsia" w:ascii="仿宋" w:hAnsi="仿宋" w:eastAsia="仿宋" w:cs="仿宋"/>
          <w:b w:val="0"/>
          <w:bCs w:val="0"/>
          <w:i w:val="0"/>
          <w:iCs w:val="0"/>
          <w:caps w:val="0"/>
          <w:color w:val="000000"/>
          <w:spacing w:val="0"/>
          <w:sz w:val="32"/>
          <w:szCs w:val="32"/>
          <w:u w:val="none"/>
        </w:rPr>
        <w:t>民政局1</w:t>
      </w:r>
      <w:r>
        <w:rPr>
          <w:rFonts w:hint="eastAsia" w:ascii="仿宋" w:hAnsi="仿宋" w:eastAsia="仿宋" w:cs="仿宋"/>
          <w:b w:val="0"/>
          <w:bCs w:val="0"/>
          <w:i w:val="0"/>
          <w:iCs w:val="0"/>
          <w:caps w:val="0"/>
          <w:color w:val="000000"/>
          <w:spacing w:val="0"/>
          <w:sz w:val="32"/>
          <w:szCs w:val="32"/>
          <w:u w:val="none"/>
          <w:lang w:val="en-US" w:eastAsia="zh-CN"/>
        </w:rPr>
        <w:t>5</w:t>
      </w:r>
      <w:r>
        <w:rPr>
          <w:rFonts w:hint="eastAsia" w:ascii="仿宋" w:hAnsi="仿宋" w:eastAsia="仿宋" w:cs="仿宋"/>
          <w:b w:val="0"/>
          <w:bCs w:val="0"/>
          <w:i w:val="0"/>
          <w:iCs w:val="0"/>
          <w:caps w:val="0"/>
          <w:color w:val="000000"/>
          <w:spacing w:val="0"/>
          <w:sz w:val="32"/>
          <w:szCs w:val="32"/>
          <w:u w:val="none"/>
        </w:rPr>
        <w:t>号窗口。提交如下纸质材料：</w:t>
      </w:r>
    </w:p>
    <w:p w14:paraId="13093C3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1.《2024年度检查报告书》（原件一式一份，有业务主管单位的社会组织年度检查报告书须经业务主管单位初审并加盖公章）。</w:t>
      </w:r>
    </w:p>
    <w:p w14:paraId="69D069D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2.《社会团体法人登记证书》（副本）或《民办非企业单位登记证书》（副本）。（登记证书在有效期内的</w:t>
      </w:r>
      <w:r>
        <w:rPr>
          <w:rFonts w:hint="eastAsia" w:ascii="仿宋" w:hAnsi="仿宋" w:eastAsia="仿宋" w:cs="仿宋"/>
          <w:b w:val="0"/>
          <w:bCs w:val="0"/>
          <w:i w:val="0"/>
          <w:iCs w:val="0"/>
          <w:caps w:val="0"/>
          <w:color w:val="000000"/>
          <w:spacing w:val="0"/>
          <w:sz w:val="32"/>
          <w:szCs w:val="32"/>
          <w:u w:val="none"/>
          <w:lang w:val="en-US" w:eastAsia="zh-CN"/>
        </w:rPr>
        <w:t>只需</w:t>
      </w:r>
      <w:r>
        <w:rPr>
          <w:rFonts w:hint="eastAsia" w:ascii="仿宋" w:hAnsi="仿宋" w:eastAsia="仿宋" w:cs="仿宋"/>
          <w:b w:val="0"/>
          <w:bCs w:val="0"/>
          <w:i w:val="0"/>
          <w:iCs w:val="0"/>
          <w:caps w:val="0"/>
          <w:color w:val="000000"/>
          <w:spacing w:val="0"/>
          <w:sz w:val="32"/>
          <w:szCs w:val="32"/>
          <w:u w:val="none"/>
        </w:rPr>
        <w:t>提供副本原件，登记证书过期的应当提交《社会组织登记证换发申请表》、登记证书正、副本原件，申请换发登记证书）。</w:t>
      </w:r>
    </w:p>
    <w:p w14:paraId="1A911FE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3.民办非企业单位提交符合社会组织年度财务审计报告模板要求的《2024年度财务审计报告》（原件一式一份，审计报告模板在广西社会组织网“表格下载”查阅）。</w:t>
      </w:r>
    </w:p>
    <w:p w14:paraId="7E07112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lang w:val="en-US"/>
        </w:rPr>
        <w:t>4</w:t>
      </w:r>
      <w:r>
        <w:rPr>
          <w:rFonts w:hint="eastAsia" w:ascii="仿宋" w:hAnsi="仿宋" w:eastAsia="仿宋" w:cs="仿宋"/>
          <w:b w:val="0"/>
          <w:bCs w:val="0"/>
          <w:i w:val="0"/>
          <w:iCs w:val="0"/>
          <w:caps w:val="0"/>
          <w:color w:val="000000"/>
          <w:spacing w:val="0"/>
          <w:sz w:val="32"/>
          <w:szCs w:val="32"/>
          <w:u w:val="none"/>
        </w:rPr>
        <w:t>.其他需要提交的有关材料。</w:t>
      </w:r>
    </w:p>
    <w:p w14:paraId="5DE9E78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spacing w:val="0"/>
          <w:sz w:val="32"/>
          <w:szCs w:val="32"/>
          <w:u w:val="none"/>
          <w:lang w:eastAsia="zh-CN"/>
        </w:rPr>
      </w:pPr>
      <w:r>
        <w:rPr>
          <w:rFonts w:hint="eastAsia" w:ascii="楷体_GB2312" w:hAnsi="楷体_GB2312" w:eastAsia="楷体_GB2312" w:cs="楷体_GB2312"/>
          <w:b w:val="0"/>
          <w:bCs w:val="0"/>
          <w:i w:val="0"/>
          <w:iCs w:val="0"/>
          <w:caps w:val="0"/>
          <w:color w:val="000000"/>
          <w:spacing w:val="0"/>
          <w:sz w:val="32"/>
          <w:szCs w:val="32"/>
          <w:u w:val="none"/>
        </w:rPr>
        <w:t>（三）年检有关工作要求</w:t>
      </w:r>
    </w:p>
    <w:p w14:paraId="1315DA8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1.未按规定时限和要求到</w:t>
      </w:r>
      <w:r>
        <w:rPr>
          <w:rFonts w:hint="eastAsia" w:ascii="仿宋" w:hAnsi="仿宋" w:eastAsia="仿宋" w:cs="仿宋"/>
          <w:b w:val="0"/>
          <w:bCs w:val="0"/>
          <w:i w:val="0"/>
          <w:iCs w:val="0"/>
          <w:caps w:val="0"/>
          <w:color w:val="000000"/>
          <w:spacing w:val="0"/>
          <w:sz w:val="32"/>
          <w:szCs w:val="32"/>
          <w:u w:val="none"/>
          <w:lang w:val="en-US" w:eastAsia="zh-CN"/>
        </w:rPr>
        <w:t>河池市</w:t>
      </w:r>
      <w:r>
        <w:rPr>
          <w:rFonts w:hint="eastAsia" w:ascii="仿宋" w:hAnsi="仿宋" w:eastAsia="仿宋" w:cs="仿宋"/>
          <w:b w:val="0"/>
          <w:bCs w:val="0"/>
          <w:i w:val="0"/>
          <w:iCs w:val="0"/>
          <w:caps w:val="0"/>
          <w:color w:val="000000"/>
          <w:spacing w:val="0"/>
          <w:sz w:val="32"/>
          <w:szCs w:val="32"/>
          <w:u w:val="none"/>
        </w:rPr>
        <w:t>政务服务中心民政窗口提交纸质年检材料且无正当理由的，</w:t>
      </w:r>
      <w:r>
        <w:rPr>
          <w:rFonts w:hint="eastAsia" w:ascii="仿宋" w:hAnsi="仿宋" w:eastAsia="仿宋" w:cs="仿宋"/>
          <w:b w:val="0"/>
          <w:bCs w:val="0"/>
          <w:i w:val="0"/>
          <w:iCs w:val="0"/>
          <w:caps w:val="0"/>
          <w:color w:val="000000"/>
          <w:spacing w:val="0"/>
          <w:sz w:val="32"/>
          <w:szCs w:val="32"/>
          <w:u w:val="none"/>
          <w:lang w:eastAsia="zh-CN"/>
        </w:rPr>
        <w:t>河池市宜州区民政局</w:t>
      </w:r>
      <w:r>
        <w:rPr>
          <w:rFonts w:hint="eastAsia" w:ascii="仿宋" w:hAnsi="仿宋" w:eastAsia="仿宋" w:cs="仿宋"/>
          <w:b w:val="0"/>
          <w:bCs w:val="0"/>
          <w:i w:val="0"/>
          <w:iCs w:val="0"/>
          <w:caps w:val="0"/>
          <w:color w:val="000000"/>
          <w:spacing w:val="0"/>
          <w:sz w:val="32"/>
          <w:szCs w:val="32"/>
          <w:u w:val="none"/>
        </w:rPr>
        <w:t>将不再接收材料，按未参加年检处理。</w:t>
      </w:r>
    </w:p>
    <w:p w14:paraId="7B57C9A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2.年检结论为基本合格或不合格的参检单位，要按期完成整改。未按期完成整改的，</w:t>
      </w:r>
      <w:r>
        <w:rPr>
          <w:rFonts w:hint="eastAsia" w:ascii="仿宋" w:hAnsi="仿宋" w:eastAsia="仿宋" w:cs="仿宋"/>
          <w:b w:val="0"/>
          <w:bCs w:val="0"/>
          <w:i w:val="0"/>
          <w:iCs w:val="0"/>
          <w:caps w:val="0"/>
          <w:color w:val="000000"/>
          <w:spacing w:val="0"/>
          <w:sz w:val="32"/>
          <w:szCs w:val="32"/>
          <w:u w:val="none"/>
          <w:lang w:eastAsia="zh-CN"/>
        </w:rPr>
        <w:t>河池市宜州区民政局</w:t>
      </w:r>
      <w:r>
        <w:rPr>
          <w:rFonts w:hint="eastAsia" w:ascii="仿宋" w:hAnsi="仿宋" w:eastAsia="仿宋" w:cs="仿宋"/>
          <w:b w:val="0"/>
          <w:bCs w:val="0"/>
          <w:i w:val="0"/>
          <w:iCs w:val="0"/>
          <w:caps w:val="0"/>
          <w:color w:val="000000"/>
          <w:spacing w:val="0"/>
          <w:sz w:val="32"/>
          <w:szCs w:val="32"/>
          <w:u w:val="none"/>
        </w:rPr>
        <w:t>将根据《社会组织信用信息管理办法》的有关规定予以处理。</w:t>
      </w:r>
    </w:p>
    <w:p w14:paraId="279B52B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rPr>
        <w:t>3.参检单位应当落实专人负责年检工作，并在年检期间密切关注</w:t>
      </w:r>
      <w:r>
        <w:rPr>
          <w:rFonts w:hint="eastAsia" w:ascii="仿宋" w:hAnsi="仿宋" w:eastAsia="仿宋" w:cs="仿宋"/>
          <w:b w:val="0"/>
          <w:bCs w:val="0"/>
          <w:i w:val="0"/>
          <w:iCs w:val="0"/>
          <w:caps w:val="0"/>
          <w:color w:val="000000"/>
          <w:spacing w:val="0"/>
          <w:sz w:val="32"/>
          <w:szCs w:val="32"/>
          <w:u w:val="none"/>
          <w:lang w:val="en-US" w:eastAsia="zh-CN"/>
        </w:rPr>
        <w:t>河池市宜州区社会组织微信群</w:t>
      </w:r>
      <w:r>
        <w:rPr>
          <w:rFonts w:hint="eastAsia" w:ascii="仿宋" w:hAnsi="仿宋" w:eastAsia="仿宋" w:cs="仿宋"/>
          <w:b w:val="0"/>
          <w:bCs w:val="0"/>
          <w:i w:val="0"/>
          <w:iCs w:val="0"/>
          <w:caps w:val="0"/>
          <w:color w:val="000000"/>
          <w:spacing w:val="0"/>
          <w:sz w:val="32"/>
          <w:szCs w:val="32"/>
          <w:u w:val="none"/>
        </w:rPr>
        <w:t>有关年检最新通知，及时调整有关工作安排。</w:t>
      </w:r>
    </w:p>
    <w:p w14:paraId="72798AF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b w:val="0"/>
          <w:bCs w:val="0"/>
          <w:snapToGrid w:val="0"/>
          <w:color w:val="000000"/>
          <w:kern w:val="0"/>
          <w:sz w:val="32"/>
          <w:szCs w:val="32"/>
          <w:shd w:val="clear" w:color="auto" w:fill="FFFFFF"/>
          <w:lang w:val="en-US" w:eastAsia="zh-CN" w:bidi="ar-SA"/>
        </w:rPr>
      </w:pPr>
      <w:r>
        <w:rPr>
          <w:rFonts w:hint="eastAsia" w:ascii="仿宋" w:hAnsi="仿宋" w:eastAsia="仿宋" w:cs="仿宋"/>
          <w:b w:val="0"/>
          <w:bCs w:val="0"/>
          <w:i w:val="0"/>
          <w:iCs w:val="0"/>
          <w:caps w:val="0"/>
          <w:color w:val="000000"/>
          <w:spacing w:val="0"/>
          <w:sz w:val="32"/>
          <w:szCs w:val="32"/>
          <w:u w:val="none"/>
        </w:rPr>
        <w:t>4.</w:t>
      </w:r>
      <w:r>
        <w:rPr>
          <w:rFonts w:hint="eastAsia" w:ascii="仿宋" w:hAnsi="仿宋" w:eastAsia="仿宋" w:cs="仿宋"/>
          <w:b w:val="0"/>
          <w:bCs w:val="0"/>
          <w:i w:val="0"/>
          <w:iCs w:val="0"/>
          <w:caps w:val="0"/>
          <w:color w:val="000000"/>
          <w:spacing w:val="0"/>
          <w:kern w:val="2"/>
          <w:sz w:val="32"/>
          <w:szCs w:val="32"/>
          <w:u w:val="none"/>
          <w:lang w:val="en-US" w:eastAsia="zh-CN" w:bidi="ar-SA"/>
        </w:rPr>
        <w:t>联系方式。河池市宜州区民政局</w:t>
      </w:r>
      <w:r>
        <w:rPr>
          <w:rFonts w:hint="eastAsia" w:ascii="仿宋" w:hAnsi="仿宋" w:eastAsia="仿宋" w:cs="仿宋"/>
          <w:b w:val="0"/>
          <w:bCs w:val="0"/>
          <w:snapToGrid w:val="0"/>
          <w:color w:val="000000"/>
          <w:kern w:val="0"/>
          <w:sz w:val="32"/>
          <w:szCs w:val="32"/>
          <w:shd w:val="clear" w:color="auto" w:fill="FFFFFF"/>
          <w:lang w:val="en-US" w:eastAsia="zh-CN" w:bidi="ar-SA"/>
        </w:rPr>
        <w:t>年检网上初审咨询电话：0778-3188347；年检纸质材料报送联系方式：0778-3188507。年检技术服务企业公众号二维码：</w:t>
      </w:r>
    </w:p>
    <w:p w14:paraId="46DFA2B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4"/>
        <w:jc w:val="both"/>
        <w:textAlignment w:val="auto"/>
        <w:rPr>
          <w:rFonts w:hint="default" w:ascii="Times New Roman" w:hAnsi="Times New Roman" w:eastAsia="仿宋_GB2312" w:cs="Times New Roman"/>
          <w:i w:val="0"/>
          <w:iCs w:val="0"/>
          <w:caps w:val="0"/>
          <w:color w:val="000000"/>
          <w:spacing w:val="0"/>
          <w:sz w:val="32"/>
          <w:szCs w:val="32"/>
          <w:u w:val="none"/>
        </w:rPr>
      </w:pPr>
      <w:r>
        <w:rPr>
          <w:rFonts w:hint="default" w:ascii="Times New Roman" w:hAnsi="Times New Roman" w:eastAsia="仿宋_GB2312" w:cs="Times New Roman"/>
          <w:i w:val="0"/>
          <w:iCs w:val="0"/>
          <w:caps w:val="0"/>
          <w:color w:val="333333"/>
          <w:spacing w:val="0"/>
          <w:kern w:val="0"/>
          <w:sz w:val="32"/>
          <w:szCs w:val="32"/>
          <w:shd w:val="clear" w:color="auto" w:fill="FFFFFF"/>
          <w:vertAlign w:val="baseline"/>
          <w:lang w:val="en-US" w:eastAsia="zh-CN" w:bidi="ar"/>
        </w:rPr>
        <w:drawing>
          <wp:anchor distT="0" distB="0" distL="114300" distR="114300" simplePos="0" relativeHeight="251660288" behindDoc="0" locked="0" layoutInCell="1" allowOverlap="1">
            <wp:simplePos x="0" y="0"/>
            <wp:positionH relativeFrom="column">
              <wp:posOffset>1621155</wp:posOffset>
            </wp:positionH>
            <wp:positionV relativeFrom="paragraph">
              <wp:posOffset>147955</wp:posOffset>
            </wp:positionV>
            <wp:extent cx="1657350" cy="1714500"/>
            <wp:effectExtent l="0" t="0" r="3810" b="7620"/>
            <wp:wrapSquare wrapText="bothSides"/>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1657350" cy="1714500"/>
                    </a:xfrm>
                    <a:prstGeom prst="rect">
                      <a:avLst/>
                    </a:prstGeom>
                    <a:noFill/>
                    <a:ln>
                      <a:noFill/>
                    </a:ln>
                  </pic:spPr>
                </pic:pic>
              </a:graphicData>
            </a:graphic>
          </wp:anchor>
        </w:drawing>
      </w:r>
    </w:p>
    <w:p w14:paraId="795DF34B">
      <w:pPr>
        <w:keepNext w:val="0"/>
        <w:keepLines w:val="0"/>
        <w:pageBreakBefore w:val="0"/>
        <w:widowControl w:val="0"/>
        <w:kinsoku/>
        <w:wordWrap/>
        <w:overflowPunct/>
        <w:topLinePunct w:val="0"/>
        <w:bidi w:val="0"/>
        <w:snapToGrid/>
        <w:spacing w:line="560" w:lineRule="exact"/>
        <w:ind w:firstLine="643" w:firstLineChars="200"/>
        <w:jc w:val="both"/>
        <w:rPr>
          <w:rFonts w:hint="default" w:ascii="Times New Roman" w:hAnsi="Times New Roman" w:eastAsia="楷体_GB2312" w:cs="Times New Roman"/>
          <w:b/>
          <w:bCs/>
          <w:snapToGrid w:val="0"/>
          <w:color w:val="000000"/>
          <w:kern w:val="0"/>
          <w:sz w:val="32"/>
          <w:szCs w:val="32"/>
        </w:rPr>
      </w:pPr>
    </w:p>
    <w:p w14:paraId="78F2948C">
      <w:pPr>
        <w:keepNext w:val="0"/>
        <w:keepLines w:val="0"/>
        <w:pageBreakBefore w:val="0"/>
        <w:widowControl w:val="0"/>
        <w:kinsoku/>
        <w:wordWrap/>
        <w:overflowPunct/>
        <w:topLinePunct w:val="0"/>
        <w:bidi w:val="0"/>
        <w:snapToGrid/>
        <w:spacing w:line="560" w:lineRule="exact"/>
        <w:ind w:firstLine="643" w:firstLineChars="200"/>
        <w:jc w:val="both"/>
        <w:rPr>
          <w:rFonts w:hint="default" w:ascii="Times New Roman" w:hAnsi="Times New Roman" w:eastAsia="楷体_GB2312" w:cs="Times New Roman"/>
          <w:b/>
          <w:bCs/>
          <w:snapToGrid w:val="0"/>
          <w:color w:val="000000"/>
          <w:kern w:val="0"/>
          <w:sz w:val="32"/>
          <w:szCs w:val="32"/>
        </w:rPr>
      </w:pPr>
    </w:p>
    <w:p w14:paraId="32F42DE9">
      <w:pPr>
        <w:keepNext w:val="0"/>
        <w:keepLines w:val="0"/>
        <w:pageBreakBefore w:val="0"/>
        <w:widowControl w:val="0"/>
        <w:kinsoku/>
        <w:wordWrap/>
        <w:overflowPunct/>
        <w:topLinePunct w:val="0"/>
        <w:bidi w:val="0"/>
        <w:snapToGrid/>
        <w:spacing w:line="560" w:lineRule="exact"/>
        <w:jc w:val="both"/>
        <w:rPr>
          <w:rFonts w:hint="default" w:ascii="Times New Roman" w:hAnsi="Times New Roman" w:eastAsia="楷体_GB2312" w:cs="Times New Roman"/>
          <w:b/>
          <w:bCs/>
          <w:snapToGrid w:val="0"/>
          <w:color w:val="000000"/>
          <w:kern w:val="0"/>
          <w:sz w:val="32"/>
          <w:szCs w:val="32"/>
        </w:rPr>
      </w:pPr>
    </w:p>
    <w:p w14:paraId="530087A8">
      <w:pPr>
        <w:keepNext w:val="0"/>
        <w:keepLines w:val="0"/>
        <w:pageBreakBefore w:val="0"/>
        <w:widowControl w:val="0"/>
        <w:kinsoku/>
        <w:wordWrap/>
        <w:overflowPunct/>
        <w:topLinePunct w:val="0"/>
        <w:bidi w:val="0"/>
        <w:snapToGrid/>
        <w:spacing w:line="560" w:lineRule="exact"/>
        <w:ind w:firstLine="643" w:firstLineChars="200"/>
        <w:jc w:val="both"/>
        <w:rPr>
          <w:rFonts w:hint="default" w:ascii="Times New Roman" w:hAnsi="Times New Roman" w:eastAsia="楷体_GB2312" w:cs="Times New Roman"/>
          <w:b/>
          <w:bCs/>
          <w:snapToGrid w:val="0"/>
          <w:color w:val="000000"/>
          <w:kern w:val="0"/>
          <w:sz w:val="32"/>
          <w:szCs w:val="32"/>
          <w:lang w:val="en-US"/>
        </w:rPr>
      </w:pPr>
    </w:p>
    <w:p w14:paraId="3101192A">
      <w:pPr>
        <w:keepNext w:val="0"/>
        <w:keepLines w:val="0"/>
        <w:pageBreakBefore w:val="0"/>
        <w:widowControl w:val="0"/>
        <w:kinsoku/>
        <w:wordWrap/>
        <w:overflowPunct/>
        <w:topLinePunct w:val="0"/>
        <w:bidi w:val="0"/>
        <w:snapToGrid/>
        <w:spacing w:line="560" w:lineRule="exact"/>
        <w:ind w:firstLine="643" w:firstLineChars="200"/>
        <w:jc w:val="both"/>
        <w:rPr>
          <w:rFonts w:hint="default" w:ascii="Times New Roman" w:hAnsi="Times New Roman" w:eastAsia="楷体_GB2312" w:cs="Times New Roman"/>
          <w:b/>
          <w:bCs/>
          <w:snapToGrid w:val="0"/>
          <w:color w:val="000000"/>
          <w:kern w:val="0"/>
          <w:sz w:val="32"/>
          <w:szCs w:val="32"/>
          <w:lang w:val="en-US"/>
        </w:rPr>
      </w:pPr>
    </w:p>
    <w:p w14:paraId="5A2412AB">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lang w:val="en-US" w:eastAsia="zh-CN" w:bidi="ar-SA"/>
        </w:rPr>
        <w:t>5.</w:t>
      </w:r>
      <w:r>
        <w:rPr>
          <w:rFonts w:hint="default" w:ascii="Times New Roman" w:hAnsi="Times New Roman" w:eastAsia="仿宋_GB2312" w:cs="Times New Roman"/>
          <w:snapToGrid w:val="0"/>
          <w:color w:val="000000"/>
          <w:kern w:val="0"/>
          <w:sz w:val="32"/>
          <w:szCs w:val="32"/>
        </w:rPr>
        <w:t>交通指引</w:t>
      </w:r>
      <w:r>
        <w:rPr>
          <w:rFonts w:hint="default" w:ascii="Times New Roman" w:hAnsi="Times New Roman" w:eastAsia="楷体_GB2312" w:cs="Times New Roman"/>
          <w:b w:val="0"/>
          <w:bCs w:val="0"/>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在宜州</w:t>
      </w:r>
      <w:r>
        <w:rPr>
          <w:rFonts w:hint="default" w:ascii="Times New Roman" w:hAnsi="Times New Roman" w:eastAsia="仿宋_GB2312" w:cs="Times New Roman"/>
          <w:snapToGrid w:val="0"/>
          <w:color w:val="000000"/>
          <w:kern w:val="0"/>
          <w:sz w:val="32"/>
          <w:szCs w:val="32"/>
          <w:lang w:val="en-US" w:eastAsia="zh-CN"/>
        </w:rPr>
        <w:t>城区</w:t>
      </w:r>
      <w:r>
        <w:rPr>
          <w:rFonts w:hint="default" w:ascii="Times New Roman" w:hAnsi="Times New Roman" w:eastAsia="仿宋_GB2312" w:cs="Times New Roman"/>
          <w:snapToGrid w:val="0"/>
          <w:color w:val="000000"/>
          <w:kern w:val="0"/>
          <w:sz w:val="32"/>
          <w:szCs w:val="32"/>
        </w:rPr>
        <w:t>乘坐8路、9路、10路公交车至新火车站下车，向南面步行100米；或乘坐19路公交车至龙降小学路口站下车，向西面步行500米。乘火车至宜州站下车，向北面步行200米。</w:t>
      </w:r>
    </w:p>
    <w:p w14:paraId="015FA310">
      <w:pPr>
        <w:rPr>
          <w:rFonts w:hint="eastAsia" w:ascii="黑体" w:hAnsi="黑体" w:eastAsia="黑体" w:cs="黑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br w:type="page"/>
      </w:r>
    </w:p>
    <w:p w14:paraId="346DA5BE">
      <w:pPr>
        <w:keepNext w:val="0"/>
        <w:keepLines w:val="0"/>
        <w:pageBreakBefore w:val="0"/>
        <w:widowControl w:val="0"/>
        <w:numPr>
          <w:ilvl w:val="0"/>
          <w:numId w:val="0"/>
        </w:numPr>
        <w:kinsoku/>
        <w:wordWrap/>
        <w:overflowPunct/>
        <w:topLinePunct w:val="0"/>
        <w:bidi w:val="0"/>
        <w:snapToGrid/>
        <w:spacing w:line="560" w:lineRule="exact"/>
        <w:jc w:val="both"/>
        <w:rPr>
          <w:rFonts w:hint="eastAsia" w:ascii="黑体" w:hAnsi="黑体" w:eastAsia="黑体" w:cs="黑体"/>
          <w:snapToGrid w:val="0"/>
          <w:color w:val="000000"/>
          <w:sz w:val="32"/>
          <w:szCs w:val="32"/>
          <w:shd w:val="clear" w:color="auto" w:fill="FFFFFF"/>
          <w:lang w:val="en-US" w:eastAsia="zh-CN"/>
        </w:rPr>
      </w:pPr>
      <w:r>
        <w:rPr>
          <w:rFonts w:hint="eastAsia" w:ascii="黑体" w:hAnsi="黑体" w:eastAsia="黑体" w:cs="黑体"/>
          <w:snapToGrid w:val="0"/>
          <w:color w:val="000000"/>
          <w:sz w:val="32"/>
          <w:szCs w:val="32"/>
          <w:shd w:val="clear" w:color="auto" w:fill="FFFFFF"/>
        </w:rPr>
        <w:t>附件</w:t>
      </w:r>
      <w:r>
        <w:rPr>
          <w:rFonts w:hint="eastAsia" w:ascii="黑体" w:hAnsi="黑体" w:eastAsia="黑体" w:cs="黑体"/>
          <w:snapToGrid w:val="0"/>
          <w:color w:val="000000"/>
          <w:sz w:val="32"/>
          <w:szCs w:val="32"/>
          <w:shd w:val="clear" w:color="auto" w:fill="FFFFFF"/>
          <w:lang w:val="en-US" w:eastAsia="zh-CN"/>
        </w:rPr>
        <w:t>2</w:t>
      </w:r>
    </w:p>
    <w:p w14:paraId="47B71145">
      <w:pPr>
        <w:pStyle w:val="5"/>
        <w:keepNext w:val="0"/>
        <w:keepLines w:val="0"/>
        <w:pageBreakBefore w:val="0"/>
        <w:widowControl/>
        <w:tabs>
          <w:tab w:val="left" w:pos="4111"/>
        </w:tabs>
        <w:kinsoku/>
        <w:wordWrap/>
        <w:overflowPunct/>
        <w:topLinePunct w:val="0"/>
        <w:autoSpaceDE/>
        <w:autoSpaceDN/>
        <w:bidi w:val="0"/>
        <w:adjustRightInd/>
        <w:snapToGrid/>
        <w:spacing w:beforeAutospacing="0" w:afterAutospacing="0" w:line="560" w:lineRule="exact"/>
        <w:jc w:val="both"/>
        <w:textAlignment w:val="auto"/>
        <w:rPr>
          <w:rFonts w:hint="default" w:ascii="黑体" w:hAnsi="黑体" w:eastAsia="黑体" w:cs="黑体"/>
          <w:snapToGrid w:val="0"/>
          <w:color w:val="000000"/>
          <w:sz w:val="32"/>
          <w:szCs w:val="32"/>
          <w:shd w:val="clear" w:color="auto" w:fill="FFFFFF"/>
          <w:lang w:val="en-US" w:eastAsia="zh-CN"/>
        </w:rPr>
      </w:pPr>
    </w:p>
    <w:p w14:paraId="034FDC4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小标宋" w:hAnsi="小标宋" w:eastAsia="小标宋" w:cs="小标宋"/>
          <w:bCs/>
          <w:color w:val="000000"/>
          <w:sz w:val="44"/>
          <w:szCs w:val="44"/>
        </w:rPr>
      </w:pPr>
      <w:r>
        <w:rPr>
          <w:rFonts w:hint="eastAsia" w:ascii="小标宋" w:hAnsi="小标宋" w:eastAsia="小标宋" w:cs="小标宋"/>
          <w:bCs/>
          <w:color w:val="000000"/>
          <w:sz w:val="44"/>
          <w:szCs w:val="44"/>
          <w:lang w:val="en-US" w:eastAsia="zh-CN"/>
        </w:rPr>
        <w:t>应参加</w:t>
      </w:r>
      <w:r>
        <w:rPr>
          <w:rFonts w:hint="eastAsia" w:ascii="小标宋" w:hAnsi="小标宋" w:eastAsia="小标宋" w:cs="小标宋"/>
          <w:bCs/>
          <w:color w:val="000000"/>
          <w:sz w:val="44"/>
          <w:szCs w:val="44"/>
          <w:lang w:eastAsia="zh-CN"/>
        </w:rPr>
        <w:t>202</w:t>
      </w:r>
      <w:r>
        <w:rPr>
          <w:rFonts w:hint="eastAsia" w:ascii="小标宋" w:hAnsi="小标宋" w:eastAsia="小标宋" w:cs="小标宋"/>
          <w:bCs/>
          <w:color w:val="000000"/>
          <w:sz w:val="44"/>
          <w:szCs w:val="44"/>
          <w:lang w:val="en-US" w:eastAsia="zh-CN"/>
        </w:rPr>
        <w:t>4</w:t>
      </w:r>
      <w:r>
        <w:rPr>
          <w:rFonts w:hint="eastAsia" w:ascii="小标宋" w:hAnsi="小标宋" w:eastAsia="小标宋" w:cs="小标宋"/>
          <w:bCs/>
          <w:color w:val="000000"/>
          <w:sz w:val="44"/>
          <w:szCs w:val="44"/>
        </w:rPr>
        <w:t>年度检查</w:t>
      </w:r>
      <w:r>
        <w:rPr>
          <w:rFonts w:hint="eastAsia" w:ascii="小标宋" w:hAnsi="小标宋" w:eastAsia="小标宋" w:cs="小标宋"/>
          <w:bCs/>
          <w:color w:val="000000"/>
          <w:sz w:val="44"/>
          <w:szCs w:val="44"/>
          <w:lang w:val="en-US" w:eastAsia="zh-CN"/>
        </w:rPr>
        <w:t>的</w:t>
      </w:r>
      <w:r>
        <w:rPr>
          <w:rFonts w:hint="eastAsia" w:ascii="小标宋" w:hAnsi="小标宋" w:eastAsia="小标宋" w:cs="小标宋"/>
          <w:bCs/>
          <w:color w:val="000000"/>
          <w:sz w:val="44"/>
          <w:szCs w:val="44"/>
        </w:rPr>
        <w:t>全</w:t>
      </w:r>
      <w:r>
        <w:rPr>
          <w:rFonts w:hint="eastAsia" w:ascii="小标宋" w:hAnsi="小标宋" w:eastAsia="小标宋" w:cs="小标宋"/>
          <w:bCs/>
          <w:color w:val="000000"/>
          <w:sz w:val="44"/>
          <w:szCs w:val="44"/>
          <w:lang w:eastAsia="zh-CN"/>
        </w:rPr>
        <w:t>区</w:t>
      </w:r>
      <w:r>
        <w:rPr>
          <w:rFonts w:hint="eastAsia" w:ascii="小标宋" w:hAnsi="小标宋" w:eastAsia="小标宋" w:cs="小标宋"/>
          <w:bCs/>
          <w:color w:val="000000"/>
          <w:sz w:val="44"/>
          <w:szCs w:val="44"/>
        </w:rPr>
        <w:t>性社会团体</w:t>
      </w:r>
    </w:p>
    <w:p w14:paraId="2EFE4C4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小标宋" w:hAnsi="小标宋" w:eastAsia="小标宋" w:cs="小标宋"/>
          <w:bCs/>
          <w:color w:val="000000"/>
          <w:sz w:val="44"/>
          <w:szCs w:val="44"/>
          <w:lang w:val="en-US" w:eastAsia="zh-CN"/>
        </w:rPr>
      </w:pPr>
      <w:r>
        <w:rPr>
          <w:rFonts w:hint="eastAsia" w:ascii="小标宋" w:hAnsi="小标宋" w:eastAsia="小标宋" w:cs="小标宋"/>
          <w:bCs/>
          <w:color w:val="000000"/>
          <w:sz w:val="44"/>
          <w:szCs w:val="44"/>
        </w:rPr>
        <w:t>和民办非企业单位</w:t>
      </w:r>
      <w:r>
        <w:rPr>
          <w:rFonts w:hint="eastAsia" w:ascii="小标宋" w:hAnsi="小标宋" w:eastAsia="小标宋" w:cs="小标宋"/>
          <w:bCs/>
          <w:color w:val="000000"/>
          <w:sz w:val="44"/>
          <w:szCs w:val="44"/>
          <w:lang w:val="en-US" w:eastAsia="zh-CN"/>
        </w:rPr>
        <w:t>名单</w:t>
      </w:r>
    </w:p>
    <w:p w14:paraId="57213945">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tbl>
      <w:tblPr>
        <w:tblStyle w:val="7"/>
        <w:tblW w:w="83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3842"/>
        <w:gridCol w:w="1511"/>
        <w:gridCol w:w="2392"/>
      </w:tblGrid>
      <w:tr w14:paraId="1701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8364" w:type="dxa"/>
            <w:gridSpan w:val="4"/>
            <w:tcBorders>
              <w:top w:val="single" w:color="auto" w:sz="4" w:space="0"/>
              <w:left w:val="single" w:color="auto" w:sz="4" w:space="0"/>
              <w:bottom w:val="nil"/>
              <w:right w:val="single" w:color="auto" w:sz="4" w:space="0"/>
            </w:tcBorders>
            <w:shd w:val="clear" w:color="auto" w:fill="auto"/>
            <w:noWrap/>
            <w:vAlign w:val="bottom"/>
          </w:tcPr>
          <w:p w14:paraId="6DB2C061">
            <w:pPr>
              <w:keepNext w:val="0"/>
              <w:keepLines w:val="0"/>
              <w:widowControl/>
              <w:suppressLineNumbers w:val="0"/>
              <w:spacing w:line="240" w:lineRule="auto"/>
              <w:ind w:firstLine="0" w:firstLineChars="0"/>
              <w:jc w:val="center"/>
              <w:textAlignment w:val="bottom"/>
              <w:rPr>
                <w:rFonts w:ascii="Arial" w:hAnsi="Arial" w:eastAsia="宋体" w:cs="Arial"/>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2024</w:t>
            </w:r>
            <w:r>
              <w:rPr>
                <w:rStyle w:val="9"/>
                <w:b/>
                <w:bCs/>
                <w:lang w:val="en-US" w:eastAsia="zh-CN" w:bidi="ar"/>
              </w:rPr>
              <w:t>年度检查社会团体参检名册</w:t>
            </w:r>
          </w:p>
        </w:tc>
      </w:tr>
      <w:tr w14:paraId="5B04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auto" w:sz="4" w:space="0"/>
              <w:bottom w:val="single" w:color="auto" w:sz="4" w:space="0"/>
              <w:right w:val="single" w:color="000000" w:sz="4" w:space="0"/>
            </w:tcBorders>
            <w:shd w:val="clear" w:color="auto" w:fill="auto"/>
            <w:noWrap/>
            <w:vAlign w:val="bottom"/>
          </w:tcPr>
          <w:p w14:paraId="7DF85D15">
            <w:pPr>
              <w:keepNext w:val="0"/>
              <w:keepLines w:val="0"/>
              <w:widowControl/>
              <w:suppressLineNumbers w:val="0"/>
              <w:spacing w:line="240" w:lineRule="auto"/>
              <w:ind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bottom"/>
          </w:tcPr>
          <w:p w14:paraId="19799F35">
            <w:pPr>
              <w:keepNext w:val="0"/>
              <w:keepLines w:val="0"/>
              <w:widowControl/>
              <w:suppressLineNumbers w:val="0"/>
              <w:spacing w:line="240" w:lineRule="auto"/>
              <w:ind w:firstLine="0" w:firstLineChars="0"/>
              <w:jc w:val="center"/>
              <w:textAlignment w:val="bottom"/>
              <w:rPr>
                <w:rFonts w:hint="default" w:ascii="Arial" w:hAnsi="Arial" w:eastAsia="宋体" w:cs="Arial"/>
                <w:b/>
                <w:bCs/>
                <w:i w:val="0"/>
                <w:iCs w:val="0"/>
                <w:color w:val="000000"/>
                <w:sz w:val="16"/>
                <w:szCs w:val="16"/>
                <w:u w:val="none"/>
              </w:rPr>
            </w:pPr>
            <w:r>
              <w:rPr>
                <w:rFonts w:hint="default" w:ascii="Arial" w:hAnsi="Arial" w:eastAsia="宋体" w:cs="Arial"/>
                <w:b/>
                <w:bCs/>
                <w:i w:val="0"/>
                <w:iCs w:val="0"/>
                <w:color w:val="000000"/>
                <w:kern w:val="0"/>
                <w:sz w:val="16"/>
                <w:szCs w:val="16"/>
                <w:u w:val="none"/>
                <w:lang w:val="en-US" w:eastAsia="zh-CN" w:bidi="ar"/>
              </w:rPr>
              <w:t>社会组织名称</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bottom"/>
          </w:tcPr>
          <w:p w14:paraId="37FCE078">
            <w:pPr>
              <w:keepNext w:val="0"/>
              <w:keepLines w:val="0"/>
              <w:widowControl/>
              <w:suppressLineNumbers w:val="0"/>
              <w:spacing w:line="240" w:lineRule="auto"/>
              <w:ind w:firstLine="0" w:firstLineChars="0"/>
              <w:jc w:val="center"/>
              <w:textAlignment w:val="bottom"/>
              <w:rPr>
                <w:rFonts w:hint="default" w:ascii="Arial" w:hAnsi="Arial" w:eastAsia="宋体" w:cs="Arial"/>
                <w:b/>
                <w:bCs/>
                <w:i w:val="0"/>
                <w:iCs w:val="0"/>
                <w:color w:val="000000"/>
                <w:sz w:val="16"/>
                <w:szCs w:val="16"/>
                <w:u w:val="none"/>
              </w:rPr>
            </w:pPr>
            <w:r>
              <w:rPr>
                <w:rFonts w:hint="default" w:ascii="Arial" w:hAnsi="Arial" w:eastAsia="宋体" w:cs="Arial"/>
                <w:b/>
                <w:bCs/>
                <w:i w:val="0"/>
                <w:iCs w:val="0"/>
                <w:color w:val="000000"/>
                <w:kern w:val="0"/>
                <w:sz w:val="16"/>
                <w:szCs w:val="16"/>
                <w:u w:val="none"/>
                <w:lang w:val="en-US" w:eastAsia="zh-CN" w:bidi="ar"/>
              </w:rPr>
              <w:t>社会组织登记类型</w:t>
            </w:r>
          </w:p>
        </w:tc>
        <w:tc>
          <w:tcPr>
            <w:tcW w:w="0" w:type="auto"/>
            <w:tcBorders>
              <w:top w:val="single" w:color="000000" w:sz="4" w:space="0"/>
              <w:left w:val="single" w:color="000000" w:sz="4" w:space="0"/>
              <w:bottom w:val="single" w:color="auto" w:sz="4" w:space="0"/>
              <w:right w:val="single" w:color="auto" w:sz="4" w:space="0"/>
            </w:tcBorders>
            <w:shd w:val="clear" w:color="auto" w:fill="auto"/>
            <w:noWrap/>
            <w:vAlign w:val="bottom"/>
          </w:tcPr>
          <w:p w14:paraId="749F4BBF">
            <w:pPr>
              <w:keepNext w:val="0"/>
              <w:keepLines w:val="0"/>
              <w:widowControl/>
              <w:suppressLineNumbers w:val="0"/>
              <w:spacing w:line="240" w:lineRule="auto"/>
              <w:ind w:firstLine="0" w:firstLineChars="0"/>
              <w:jc w:val="center"/>
              <w:textAlignment w:val="bottom"/>
              <w:rPr>
                <w:rFonts w:hint="default" w:ascii="Arial" w:hAnsi="Arial" w:eastAsia="宋体" w:cs="Arial"/>
                <w:b/>
                <w:bCs/>
                <w:i w:val="0"/>
                <w:iCs w:val="0"/>
                <w:color w:val="000000"/>
                <w:sz w:val="16"/>
                <w:szCs w:val="16"/>
                <w:u w:val="none"/>
              </w:rPr>
            </w:pPr>
            <w:r>
              <w:rPr>
                <w:rFonts w:hint="default" w:ascii="Arial" w:hAnsi="Arial" w:eastAsia="宋体" w:cs="Arial"/>
                <w:b/>
                <w:bCs/>
                <w:i w:val="0"/>
                <w:iCs w:val="0"/>
                <w:color w:val="000000"/>
                <w:kern w:val="0"/>
                <w:sz w:val="16"/>
                <w:szCs w:val="16"/>
                <w:u w:val="none"/>
                <w:lang w:val="en-US" w:eastAsia="zh-CN" w:bidi="ar"/>
              </w:rPr>
              <w:t>社会组织统一社会信用代码</w:t>
            </w:r>
          </w:p>
        </w:tc>
      </w:tr>
      <w:tr w14:paraId="011C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bottom"/>
          </w:tcPr>
          <w:p w14:paraId="636E6BA7">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09036E97">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河池市宜州区同德乡商会</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676EA7E2">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57DB3041">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51451203MJN879298E</w:t>
            </w:r>
          </w:p>
        </w:tc>
      </w:tr>
      <w:tr w14:paraId="05DE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54E91">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9CE6">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河池市宜州区警察协会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E92D">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B2F5">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51451203MJN8755379</w:t>
            </w:r>
          </w:p>
        </w:tc>
      </w:tr>
      <w:tr w14:paraId="54AA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38642">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D5B7">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河池市宜州区美食协会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1CDC">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01C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51451203MJN874083E</w:t>
            </w:r>
          </w:p>
        </w:tc>
      </w:tr>
      <w:tr w14:paraId="7994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20DA7">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BA74">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河池市宜州区水稻高工效种管技术协会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99C3">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414E">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51451203MJN8708679</w:t>
            </w:r>
          </w:p>
        </w:tc>
      </w:tr>
      <w:tr w14:paraId="75D0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C045F">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1E84">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河池市宜州区新的社会阶层人士联谊会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AF7E">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BDA6">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51451203MJN86917X0</w:t>
            </w:r>
          </w:p>
        </w:tc>
      </w:tr>
      <w:tr w14:paraId="0ABF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C4280">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EC24">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河池市宜州区应急救援协会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2DA9">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B72C">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51451203MJN867158E</w:t>
            </w:r>
          </w:p>
        </w:tc>
      </w:tr>
      <w:tr w14:paraId="0835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DA4D8">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3AEE">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河池市宜州区柠檬种植专业技术协会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16B0">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58D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51451203MJN861370P</w:t>
            </w:r>
          </w:p>
        </w:tc>
      </w:tr>
      <w:tr w14:paraId="6B8B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B0BA5">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13BA">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河池市宜州区怀远镇商会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B3A8">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E448">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51451203MJN8391220</w:t>
            </w:r>
          </w:p>
        </w:tc>
      </w:tr>
      <w:tr w14:paraId="6026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17A10">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78D4">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河池市宜州区屏南乡商会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54A1">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A039">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51451203MJN8377097</w:t>
            </w:r>
          </w:p>
        </w:tc>
      </w:tr>
      <w:tr w14:paraId="14BE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D3989">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797B">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河池市宜州区旅游协会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2836">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A0EE">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51451203MJN824940D</w:t>
            </w:r>
          </w:p>
        </w:tc>
      </w:tr>
      <w:tr w14:paraId="5658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12F0E">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7623">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河池市宜州区志愿者协会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3AF1">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E484">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51451281MJN819199C</w:t>
            </w:r>
          </w:p>
        </w:tc>
      </w:tr>
      <w:tr w14:paraId="689D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92647">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E45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河池市宜州区基督教三自爱国运动委员会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8402">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18C8">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51451281MJN81622X3</w:t>
            </w:r>
          </w:p>
        </w:tc>
      </w:tr>
      <w:tr w14:paraId="151E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976CF">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F853">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河池市宜州区刘三姐镇商会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3DE7">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C757">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51451281MJN809767D</w:t>
            </w:r>
          </w:p>
        </w:tc>
      </w:tr>
      <w:tr w14:paraId="5493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5C424">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D036">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河池市宜州区庆远镇商会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934A">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FBE6">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51451281MJN809759J</w:t>
            </w:r>
          </w:p>
        </w:tc>
      </w:tr>
      <w:tr w14:paraId="2F07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CAF3E">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1932">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河池市宜州区洛东镇商会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6C0C">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916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51451281MJN809732T</w:t>
            </w:r>
          </w:p>
        </w:tc>
      </w:tr>
      <w:tr w14:paraId="56C8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4BB6A">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297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河池市宜州区基督教协会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84F9">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2377">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51451281MJN71635X9</w:t>
            </w:r>
          </w:p>
        </w:tc>
      </w:tr>
      <w:tr w14:paraId="50A4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2F0F8">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84D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河池市宜州区知识分子联谊会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4DC1">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8638">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51451281MJN716341H</w:t>
            </w:r>
          </w:p>
        </w:tc>
      </w:tr>
      <w:tr w14:paraId="71A6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3F295">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9644">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河池市宜州区跆拳道协会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521B">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197A">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51451281MJN7163171</w:t>
            </w:r>
          </w:p>
        </w:tc>
      </w:tr>
      <w:tr w14:paraId="79B0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23075">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DA17">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河池市宜州区旅游商品协会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D960">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8A9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51451281MJN716288M</w:t>
            </w:r>
          </w:p>
        </w:tc>
      </w:tr>
      <w:tr w14:paraId="7E9D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44959">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EEC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河池市宜州区中老年快乐篮球协会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36CF">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633E">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51451281MJN71627XM</w:t>
            </w:r>
          </w:p>
        </w:tc>
      </w:tr>
      <w:tr w14:paraId="1B7B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58997">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32F1">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河池市宜州区江夏文化发展研究会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B018">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5A0A">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51451281MJN716237D</w:t>
            </w:r>
          </w:p>
        </w:tc>
      </w:tr>
      <w:tr w14:paraId="3569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0EA7E">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B7D3">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河池市宜州区跑步协会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13BB">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C8A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51451281MJN716210M</w:t>
            </w:r>
          </w:p>
        </w:tc>
      </w:tr>
      <w:tr w14:paraId="4DB9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505F9">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1159">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河池市宜州区轮滑协会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CC62">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7820">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51451281MJN716202T</w:t>
            </w:r>
          </w:p>
        </w:tc>
      </w:tr>
      <w:tr w14:paraId="47F2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BCBCE">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2108">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河池市宜州区民办学前教育协会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F45E">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FAD2">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51451281MJN7161302</w:t>
            </w:r>
          </w:p>
        </w:tc>
      </w:tr>
      <w:tr w14:paraId="1AE9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5F132">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1F6B">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河池市宜州区台胞台属联谊会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F4D5">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704B">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51451281MJN7161227</w:t>
            </w:r>
          </w:p>
        </w:tc>
      </w:tr>
      <w:tr w14:paraId="146C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55D75">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435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河池市宜州区女企业家商会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EA59">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4A42">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51451281MJN7150318</w:t>
            </w:r>
          </w:p>
        </w:tc>
      </w:tr>
      <w:tr w14:paraId="74C4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657AF">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0711">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河池市宜州区爱心红丝带协会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EB4D">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DDF5">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51451281MJN715015J</w:t>
            </w:r>
          </w:p>
        </w:tc>
      </w:tr>
      <w:tr w14:paraId="4A58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93782">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5C41">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河池市宜州区弘勤文化研究会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BEF">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8752">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51451281MJN715007P</w:t>
            </w:r>
          </w:p>
        </w:tc>
      </w:tr>
      <w:tr w14:paraId="0DF4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95920">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E746">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河池市宜州区酒店行业协会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8B8B">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DF44">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51451281MJN714987U</w:t>
            </w:r>
          </w:p>
        </w:tc>
      </w:tr>
      <w:tr w14:paraId="4E1F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6B4C3">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BBA5">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河池市宜州区怀远镇祥合花卉协会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6452">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C913">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51451281MJN7149791</w:t>
            </w:r>
          </w:p>
        </w:tc>
      </w:tr>
      <w:tr w14:paraId="299F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598FB">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EC9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河池市宜州区国际标准舞协会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E068">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5BA7">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51451281MJN716114C</w:t>
            </w:r>
          </w:p>
        </w:tc>
      </w:tr>
      <w:tr w14:paraId="3D1C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4EAA6">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E12E">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河池市宜州区体育协会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3962">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E56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51451281MJN7160851</w:t>
            </w:r>
          </w:p>
        </w:tc>
      </w:tr>
      <w:tr w14:paraId="31D7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6D1A3">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E33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河池市宜州区自行车运动协会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3EA">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3D1E">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514512813558948599</w:t>
            </w:r>
          </w:p>
        </w:tc>
      </w:tr>
      <w:tr w14:paraId="555D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7B12B">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D0D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河池市宜州区气排球协会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FA1D">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0159">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5145128135586633X0</w:t>
            </w:r>
          </w:p>
        </w:tc>
      </w:tr>
      <w:tr w14:paraId="2671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29B5D">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AF12">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河池市宜州区足球协会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2B2C">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B6C">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5145128134859361X9</w:t>
            </w:r>
          </w:p>
        </w:tc>
      </w:tr>
      <w:tr w14:paraId="3B22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042D4">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EC3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河池市宜州区体育舞蹈协会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3F99">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1DEB">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51451281355885733E</w:t>
            </w:r>
          </w:p>
        </w:tc>
      </w:tr>
      <w:tr w14:paraId="32E2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99AE9">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4901">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河池市宜州区传统文化促进会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04F0">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51FC">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514512813158060840</w:t>
            </w:r>
          </w:p>
        </w:tc>
      </w:tr>
      <w:tr w14:paraId="75D1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BAAA5">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27A4">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河池市宜州区桑蚕茧丝绸行业协会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BDAE">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BC03">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5145128131029039XB</w:t>
            </w:r>
          </w:p>
        </w:tc>
      </w:tr>
      <w:tr w14:paraId="0195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317BA">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7DAE">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河池市宜州区游泳协会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5F37">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8372">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514512810990837301</w:t>
            </w:r>
          </w:p>
        </w:tc>
      </w:tr>
      <w:tr w14:paraId="4101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82535">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3FA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河池市宜州区装饰建材行业协会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00BA">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22B4">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51451281096547958F</w:t>
            </w:r>
          </w:p>
        </w:tc>
      </w:tr>
      <w:tr w14:paraId="1003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8E737">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2473">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河池市宜州区象棋协会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DFDE">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2343">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514512815886316117</w:t>
            </w:r>
          </w:p>
        </w:tc>
      </w:tr>
      <w:tr w14:paraId="4C74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67F2B">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0B28">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河池市宜州区佛教协会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2420">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B58E">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51451281561555989J</w:t>
            </w:r>
          </w:p>
        </w:tc>
      </w:tr>
      <w:tr w14:paraId="60E2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CFE9E">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605B">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河池市宜州区老科学技术工作者协会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0B7D">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56D7">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514512816821498561</w:t>
            </w:r>
          </w:p>
        </w:tc>
      </w:tr>
      <w:tr w14:paraId="10C8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1BBD6">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DB1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河池市宜州区篮球协会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3709">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D560">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51451281682122864R</w:t>
            </w:r>
          </w:p>
        </w:tc>
      </w:tr>
      <w:tr w14:paraId="4090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8A982">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1C85">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河池市宜州区围棋协会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B0F1">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7435">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514512816821206073</w:t>
            </w:r>
          </w:p>
        </w:tc>
      </w:tr>
      <w:tr w14:paraId="592D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89EE2">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ABFF">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河池市宜州区商业协会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29E8">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D536">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51451281675008385C</w:t>
            </w:r>
          </w:p>
        </w:tc>
      </w:tr>
      <w:tr w14:paraId="6359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E41AD">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BF60">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河池市宜州区乒乓球协会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46B5">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E3A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51451281796836320R</w:t>
            </w:r>
          </w:p>
        </w:tc>
      </w:tr>
      <w:tr w14:paraId="73AB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D40E6">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03C5">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河池市宜州区革命老区建设促进会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93AF">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8CE9">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51451281MJN71512XK</w:t>
            </w:r>
          </w:p>
        </w:tc>
      </w:tr>
      <w:tr w14:paraId="3752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3DF4B">
            <w:pPr>
              <w:keepNext w:val="0"/>
              <w:keepLines w:val="0"/>
              <w:widowControl/>
              <w:suppressLineNumbers w:val="0"/>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552D">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河池市宜州区诗词学会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C5F5">
            <w:pPr>
              <w:keepNext w:val="0"/>
              <w:keepLines w:val="0"/>
              <w:widowControl/>
              <w:suppressLineNumbers w:val="0"/>
              <w:spacing w:line="240" w:lineRule="auto"/>
              <w:ind w:firstLine="0" w:firstLineChars="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D2E3">
            <w:pPr>
              <w:keepNext w:val="0"/>
              <w:keepLines w:val="0"/>
              <w:widowControl/>
              <w:suppressLineNumbers w:val="0"/>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51451281587134488B</w:t>
            </w:r>
          </w:p>
        </w:tc>
      </w:tr>
    </w:tbl>
    <w:p w14:paraId="054FA76B">
      <w:pPr>
        <w:pStyle w:val="2"/>
        <w:rPr>
          <w:rFonts w:hint="eastAsia"/>
          <w:lang w:val="en-US" w:eastAsia="zh-CN"/>
        </w:rPr>
      </w:pPr>
    </w:p>
    <w:tbl>
      <w:tblPr>
        <w:tblStyle w:val="7"/>
        <w:tblW w:w="9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4656"/>
        <w:gridCol w:w="1632"/>
        <w:gridCol w:w="2378"/>
      </w:tblGrid>
      <w:tr w14:paraId="1152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92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D90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ascii="Arial" w:hAnsi="Arial" w:eastAsia="宋体"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2024</w:t>
            </w:r>
            <w:r>
              <w:rPr>
                <w:rStyle w:val="10"/>
                <w:lang w:val="en-US" w:eastAsia="zh-CN" w:bidi="ar"/>
              </w:rPr>
              <w:t>年度检查民办非企业单位参检名册</w:t>
            </w:r>
          </w:p>
        </w:tc>
      </w:tr>
      <w:tr w14:paraId="49F8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AE9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AEC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社会组织名称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4AB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社会组织登记类型</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7C4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社会组织统一社会信用代码</w:t>
            </w:r>
          </w:p>
        </w:tc>
      </w:tr>
      <w:tr w14:paraId="29B1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76E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79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河池市宜州区福龙瑶族乡永璐幼儿园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EA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72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52451203MJN872483K</w:t>
            </w:r>
          </w:p>
        </w:tc>
      </w:tr>
      <w:tr w14:paraId="6482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572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C2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河池市宜州区明阳幼儿园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0A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6D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52451203MJN872248K</w:t>
            </w:r>
          </w:p>
        </w:tc>
      </w:tr>
      <w:tr w14:paraId="32BA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66B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2D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河池市宜州区启明星幼儿园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43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7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52451203MJN87207XC</w:t>
            </w:r>
          </w:p>
        </w:tc>
      </w:tr>
      <w:tr w14:paraId="7569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F09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33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河池市宜州区石别镇金太阳幼儿园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63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D0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52451203MJN867262F</w:t>
            </w:r>
          </w:p>
        </w:tc>
      </w:tr>
      <w:tr w14:paraId="2AA3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A61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53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河池市宜州区安琪宝贝幼儿园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C7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56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52451203MJN8664976</w:t>
            </w:r>
          </w:p>
        </w:tc>
      </w:tr>
      <w:tr w14:paraId="3998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FBF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34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河池市宜州区洛西镇洛富村红太阳幼儿园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B0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DB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52451203MJN864766J</w:t>
            </w:r>
          </w:p>
        </w:tc>
      </w:tr>
      <w:tr w14:paraId="1B56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F93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C9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河池市宜州区庆远镇银泉幼儿园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C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F3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52451203MJN8643609</w:t>
            </w:r>
          </w:p>
        </w:tc>
      </w:tr>
      <w:tr w14:paraId="347E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A71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BC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河池市宜州区北山镇灵宇幼儿园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1B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66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52451203MJN862656D</w:t>
            </w:r>
          </w:p>
        </w:tc>
      </w:tr>
      <w:tr w14:paraId="2F68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D90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85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河池市宜州区北牙瑶族乡智全幼儿园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83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C3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52451203MJN8622429</w:t>
            </w:r>
          </w:p>
        </w:tc>
      </w:tr>
      <w:tr w14:paraId="3002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BD2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58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河池市宜州区龙头乡高明星光幼儿园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3F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10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52451203MJN861741B</w:t>
            </w:r>
          </w:p>
        </w:tc>
      </w:tr>
      <w:tr w14:paraId="71F1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E63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A6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河池市宜州区德胜镇丽丽幼儿园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D0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C7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52451203MJN861186W</w:t>
            </w:r>
          </w:p>
        </w:tc>
      </w:tr>
      <w:tr w14:paraId="1A65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C28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29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河池市宜州区贝斯塔教育培训学校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9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64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52451203MJN8611002</w:t>
            </w:r>
          </w:p>
        </w:tc>
      </w:tr>
      <w:tr w14:paraId="1820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E24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E1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河池市宜州区庆远镇童画幼儿园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C9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D5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52451203MJN860394U</w:t>
            </w:r>
          </w:p>
        </w:tc>
      </w:tr>
      <w:tr w14:paraId="3539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ED1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CC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河池市宜州区棒棒糖幼儿园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D3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68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52451203MJN8603861</w:t>
            </w:r>
          </w:p>
        </w:tc>
      </w:tr>
      <w:tr w14:paraId="5A21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C32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3C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河池市宜州区刘三姐镇良村童怡幼儿园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E5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71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52451203MJN8590944</w:t>
            </w:r>
          </w:p>
        </w:tc>
      </w:tr>
      <w:tr w14:paraId="1D92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8D6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1B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河池市宜州区福龙瑶族乡横山幼儿园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BE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4C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52451203MJN857793A</w:t>
            </w:r>
          </w:p>
        </w:tc>
      </w:tr>
      <w:tr w14:paraId="7A0A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68A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BC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河池市宜州区洛西镇小美美幼儿园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84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A3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52451203MJN855528Q</w:t>
            </w:r>
          </w:p>
        </w:tc>
      </w:tr>
      <w:tr w14:paraId="3A41D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01E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67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河池市宜州区庆远镇龙降未来幼儿园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DA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41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52451203MJN85551XQ</w:t>
            </w:r>
          </w:p>
        </w:tc>
      </w:tr>
      <w:tr w14:paraId="6ACB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B4F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02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河池市宜州区北牙瑶族乡保定幼儿园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5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89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52451203MJN8536293</w:t>
            </w:r>
          </w:p>
        </w:tc>
      </w:tr>
      <w:tr w14:paraId="536F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24C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DA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河池市宜州区庆远镇洛岩村洛岩幼儿园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9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DC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52451203MJN8536106</w:t>
            </w:r>
          </w:p>
        </w:tc>
      </w:tr>
      <w:tr w14:paraId="14CC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8FA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F9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河池市宜州区石别镇永定童心幼儿园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98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CC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52451203MJN852589C</w:t>
            </w:r>
          </w:p>
        </w:tc>
      </w:tr>
      <w:tr w14:paraId="7E39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A91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64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河池市宜州区庆远镇沙岭智明幼儿园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D6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0C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52451203MJN852554R</w:t>
            </w:r>
          </w:p>
        </w:tc>
      </w:tr>
      <w:tr w14:paraId="1CF1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711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7E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河池市宜州区洛东镇王格村苗苗幼儿园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B1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82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52451203MJN8515001</w:t>
            </w:r>
          </w:p>
        </w:tc>
      </w:tr>
      <w:tr w14:paraId="542D5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6B4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CE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河池市宜州区同德乡板高幼儿园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A5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2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52451203MJN851498D</w:t>
            </w:r>
          </w:p>
        </w:tc>
      </w:tr>
      <w:tr w14:paraId="146F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A04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4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河池市宜州区同德乡大安幼儿园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91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0F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52451203MJN85148XD</w:t>
            </w:r>
          </w:p>
        </w:tc>
      </w:tr>
      <w:tr w14:paraId="5F04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754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0D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河池市宜州区庆远镇下维宝贝幼儿园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27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46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52451203MJN851471M</w:t>
            </w:r>
          </w:p>
        </w:tc>
      </w:tr>
      <w:tr w14:paraId="21D1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500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19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河池市宜州区县前街幼儿园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E9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8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52451203MJN8514550</w:t>
            </w:r>
          </w:p>
        </w:tc>
      </w:tr>
      <w:tr w14:paraId="6D71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BD1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B9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河池市宜州区刘三姐镇湖长幼儿园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B9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77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52451203MJN848977F</w:t>
            </w:r>
          </w:p>
        </w:tc>
      </w:tr>
      <w:tr w14:paraId="2758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D1E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6B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河池市宜州区刘三姐镇三合幼儿园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EB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A5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52451203MJN848969L</w:t>
            </w:r>
          </w:p>
        </w:tc>
      </w:tr>
      <w:tr w14:paraId="0409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826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AD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河池市宜州区三岔镇古卜村蓝天幼儿园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EB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18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52451203MJN848950P</w:t>
            </w:r>
          </w:p>
        </w:tc>
      </w:tr>
      <w:tr w14:paraId="3B30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BCB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80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河池市宜州区庆远镇江头社区卫生服务中心</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1D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24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52451203MJN847296F</w:t>
            </w:r>
          </w:p>
        </w:tc>
      </w:tr>
      <w:tr w14:paraId="5AF1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09B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35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河池市宜州区北牙瑶族乡秀丽幼儿园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8D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11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52451203MJN846867A</w:t>
            </w:r>
          </w:p>
        </w:tc>
      </w:tr>
      <w:tr w14:paraId="4FE2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6D3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EE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河池市宜州区庆远镇七色花幼儿园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B3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42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52451203MJN846859F</w:t>
            </w:r>
          </w:p>
        </w:tc>
      </w:tr>
      <w:tr w14:paraId="475C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2F3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B5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河池市宜州区柒彩童年幼儿园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F2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06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52451203MJN846840J</w:t>
            </w:r>
          </w:p>
        </w:tc>
      </w:tr>
      <w:tr w14:paraId="502C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5E0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9B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河池市宜州区庆远镇岭坪向日葵幼儿园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F6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78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52451203MJN843770A</w:t>
            </w:r>
          </w:p>
        </w:tc>
      </w:tr>
      <w:tr w14:paraId="2CE1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623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2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河池市宜州区庆远镇下维幼儿园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C0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5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52451203MJN843754L</w:t>
            </w:r>
          </w:p>
        </w:tc>
      </w:tr>
      <w:tr w14:paraId="71D7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A60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73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河池市宜州区德胜镇明日之星幼儿园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0C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1E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52451203MJN8421538</w:t>
            </w:r>
          </w:p>
        </w:tc>
      </w:tr>
      <w:tr w14:paraId="1C28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15A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C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河池市宜州区洛东镇泵村童乐幼儿园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82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FA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52451203MJN842145D</w:t>
            </w:r>
          </w:p>
        </w:tc>
      </w:tr>
      <w:tr w14:paraId="7B8B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C30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FF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河池市宜州区龙头乡龙盘幼儿园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3F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FA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52451203MJN8391142</w:t>
            </w:r>
          </w:p>
        </w:tc>
      </w:tr>
      <w:tr w14:paraId="68B96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116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B5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河池市宜州区庆远镇慧凡爱心幼儿园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D1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41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52451203MJN8391067</w:t>
            </w:r>
          </w:p>
        </w:tc>
      </w:tr>
      <w:tr w14:paraId="0130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64A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7D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河池市宜州区安马乡木寨馨丽幼儿园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2A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CE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52451203MJN839093H</w:t>
            </w:r>
          </w:p>
        </w:tc>
      </w:tr>
      <w:tr w14:paraId="40E0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69A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E4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河池市宜州区石别镇宜悦幼儿园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E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D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52451203MJN837725R</w:t>
            </w:r>
          </w:p>
        </w:tc>
      </w:tr>
      <w:tr w14:paraId="3363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6EA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2D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河池市宜州区石别镇小葵花幼儿园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6B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12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52451203MJN8351057</w:t>
            </w:r>
          </w:p>
        </w:tc>
      </w:tr>
      <w:tr w14:paraId="56EA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EDB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00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河池市宜州区庆远镇围村幼儿园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D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D3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52451203MJN835092H</w:t>
            </w:r>
          </w:p>
        </w:tc>
      </w:tr>
      <w:tr w14:paraId="4333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58D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DC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河池市宜州区刘三姐镇星光幼儿园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F0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58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52451203MJN832836F</w:t>
            </w:r>
          </w:p>
        </w:tc>
      </w:tr>
      <w:tr w14:paraId="1F96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D69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E1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河池市宜州区友爱社会工作服务中心</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D3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FC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52451203MJN832940K</w:t>
            </w:r>
          </w:p>
        </w:tc>
      </w:tr>
      <w:tr w14:paraId="4005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596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E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河池市宜州区北牙瑶族乡博文幼儿园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0C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A4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52451203MJN828888E</w:t>
            </w:r>
          </w:p>
        </w:tc>
      </w:tr>
      <w:tr w14:paraId="55D1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C5D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FF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河池市宜州区同德乡板高村拉洞幼儿园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52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8F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52451203MJN828853U</w:t>
            </w:r>
          </w:p>
        </w:tc>
      </w:tr>
      <w:tr w14:paraId="1709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355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6E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河池市宜州区北牙瑶族乡保民社区小星星幼儿园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60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05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52451203MJN8288451</w:t>
            </w:r>
          </w:p>
        </w:tc>
      </w:tr>
      <w:tr w14:paraId="7410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A97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FD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河池市宜州区同德乡众联村贝贝乐幼儿园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4A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7D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52451203MJN825011E</w:t>
            </w:r>
          </w:p>
        </w:tc>
      </w:tr>
      <w:tr w14:paraId="3257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0A1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0E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河池市宜州区石别镇蓝天幼儿园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A4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52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52451203MJN824991J</w:t>
            </w:r>
          </w:p>
        </w:tc>
      </w:tr>
      <w:tr w14:paraId="3966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1F3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61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河池市宜州区北山镇梅洞幼儿园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C9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0B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52451203MJN824924L</w:t>
            </w:r>
          </w:p>
        </w:tc>
      </w:tr>
      <w:tr w14:paraId="0A4F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7CD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CA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河池市宜州区屏南乡梦之星幼儿园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B7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89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52451281MJN8220053</w:t>
            </w:r>
          </w:p>
        </w:tc>
      </w:tr>
      <w:tr w14:paraId="6D11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7CF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FB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河池市宜州区庆远镇洛岩村童心幼儿园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03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6D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52451281MJN8219932</w:t>
            </w:r>
          </w:p>
        </w:tc>
      </w:tr>
      <w:tr w14:paraId="5443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A04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37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河池市宜州区屏南乡肯山村童星幼儿园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8B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97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52451281MJN821969H</w:t>
            </w:r>
          </w:p>
        </w:tc>
      </w:tr>
      <w:tr w14:paraId="108C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8A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F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河池市宜州区庆远镇汇佳幼儿园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0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0B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52451281MJN8219189</w:t>
            </w:r>
          </w:p>
        </w:tc>
      </w:tr>
      <w:tr w14:paraId="7AA4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9B3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F9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河池市宜州区庆远镇小红帽幼儿园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9E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FC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52451281MJN82190X9</w:t>
            </w:r>
          </w:p>
        </w:tc>
      </w:tr>
      <w:tr w14:paraId="64AB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494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94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河池市宜州区刘三姐镇天桥幼儿园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8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65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52451281MJN821897Q</w:t>
            </w:r>
          </w:p>
        </w:tc>
      </w:tr>
      <w:tr w14:paraId="37AD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59B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E4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河池市宜州区福龙瑶族乡永良村好小孩幼儿园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F7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4D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52451281MJN821854B</w:t>
            </w:r>
          </w:p>
        </w:tc>
      </w:tr>
      <w:tr w14:paraId="414A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16F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A9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河池市宜州区屏南乡合寨睿思幼儿园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26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A0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52451281MJN8193163</w:t>
            </w:r>
          </w:p>
        </w:tc>
      </w:tr>
      <w:tr w14:paraId="056E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978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19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河池市宜州区屏南乡果立村果立阳光幼儿园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24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8C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52451281MJN819295J</w:t>
            </w:r>
          </w:p>
        </w:tc>
      </w:tr>
      <w:tr w14:paraId="721D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814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9C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河池市宜州区三岔镇古卜村童心幼儿园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0F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C6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52451281MJN8192600</w:t>
            </w:r>
          </w:p>
        </w:tc>
      </w:tr>
      <w:tr w14:paraId="1A80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1DF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70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河池市宜州区庆远镇智慧星幼儿园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AF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22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52451281MJN8192525</w:t>
            </w:r>
          </w:p>
        </w:tc>
      </w:tr>
      <w:tr w14:paraId="03E1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A84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0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河池市宜州区北山镇小学路幼儿园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A0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C1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52451281MJN816078Q</w:t>
            </w:r>
          </w:p>
        </w:tc>
      </w:tr>
      <w:tr w14:paraId="68A5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C25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F7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河池市宜州区北牙瑶族乡洞口村岩凤喜洋洋幼儿园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42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9E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52451281MJN81606XQ</w:t>
            </w:r>
          </w:p>
        </w:tc>
      </w:tr>
      <w:tr w14:paraId="1E3A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F63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45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河池市宜州区北山镇双塘村幼儿园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A3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30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52451281MJN8160436</w:t>
            </w:r>
          </w:p>
        </w:tc>
      </w:tr>
      <w:tr w14:paraId="69B8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116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32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河池市宜州区北山镇波串童馨幼儿园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97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E2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52451281MJN816035B</w:t>
            </w:r>
          </w:p>
        </w:tc>
      </w:tr>
      <w:tr w14:paraId="3E1F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001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4D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河池市宜州区庆远镇东屏智慧树幼儿园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2C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82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52451281MJN814363T</w:t>
            </w:r>
          </w:p>
        </w:tc>
      </w:tr>
      <w:tr w14:paraId="1842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FFF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14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河池市宜州区北牙瑶族乡拿网村往山小精灵幼儿园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62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3C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52451281MJN812130L</w:t>
            </w:r>
          </w:p>
        </w:tc>
      </w:tr>
      <w:tr w14:paraId="38DD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9E0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82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河池市宜州区北牙瑶族乡平里村万里育才幼儿园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2D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48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52451281MJN812149H</w:t>
            </w:r>
          </w:p>
        </w:tc>
      </w:tr>
      <w:tr w14:paraId="012C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EFB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A6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河池市宜州区北牙瑶族乡保康村育才幼儿园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FE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25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52451281MJN812157C</w:t>
            </w:r>
          </w:p>
        </w:tc>
      </w:tr>
      <w:tr w14:paraId="275B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49B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D4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河池市宜州区同德乡塘上宝宝幼儿园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6A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34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52451281MJN809847X</w:t>
            </w:r>
          </w:p>
        </w:tc>
      </w:tr>
      <w:tr w14:paraId="4538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705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92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河池市宜州区北牙瑶族乡板洋阳光幼儿园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99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D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52451281MJN8098393</w:t>
            </w:r>
          </w:p>
        </w:tc>
      </w:tr>
      <w:tr w14:paraId="1436D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366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9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河池市宜州区北山镇小树苗幼儿园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76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81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52451281MJN809812B</w:t>
            </w:r>
          </w:p>
        </w:tc>
      </w:tr>
      <w:tr w14:paraId="7465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D56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07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河池市宜州区德胜镇都街小红帽幼儿园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A5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AE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52451281MJN809804G</w:t>
            </w:r>
          </w:p>
        </w:tc>
      </w:tr>
      <w:tr w14:paraId="66C0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AE8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C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河池市宜州区德胜镇拉贡幼儿园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09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59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52451281MJN809791T</w:t>
            </w:r>
          </w:p>
        </w:tc>
      </w:tr>
      <w:tr w14:paraId="22AD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BEC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FC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河池市宜州区德胜镇赛平幼儿园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47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C9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52451281MJN8097830</w:t>
            </w:r>
          </w:p>
        </w:tc>
      </w:tr>
      <w:tr w14:paraId="53A9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B5D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AC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河池市宜州区德胜镇板江幼儿园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6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A9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52451281MJN8097755</w:t>
            </w:r>
          </w:p>
        </w:tc>
      </w:tr>
      <w:tr w14:paraId="0A7E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0F8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10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河池市宜州区洛东镇金苹果幼儿园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3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6E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52451281MJN807163D</w:t>
            </w:r>
          </w:p>
        </w:tc>
      </w:tr>
      <w:tr w14:paraId="6EA1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E68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D2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河池市宜州区同德乡众联村小精灵幼儿园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D8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FE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52451281MJN807155J</w:t>
            </w:r>
          </w:p>
        </w:tc>
      </w:tr>
      <w:tr w14:paraId="6E3B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A49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9C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河池市宜州区幸福幼儿园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F4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AA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52451281MJN807147P</w:t>
            </w:r>
          </w:p>
        </w:tc>
      </w:tr>
      <w:tr w14:paraId="24A4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F6B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67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河池市宜州区庆远镇启航礼仪幼儿园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C3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13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52451281MJN805272J</w:t>
            </w:r>
          </w:p>
        </w:tc>
      </w:tr>
      <w:tr w14:paraId="37A1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0CB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DE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河池市宜州区怀远镇三厂铭鑫源幼儿园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E6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11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52451281MJN805264P</w:t>
            </w:r>
          </w:p>
        </w:tc>
      </w:tr>
      <w:tr w14:paraId="1B01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FCC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0A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河池市宜州区福龙瑶族乡大安幼儿园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2D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BA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52451281MJN805256W</w:t>
            </w:r>
          </w:p>
        </w:tc>
      </w:tr>
      <w:tr w14:paraId="6D47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F0A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C4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河池市宜州区福龙瑶族乡同意金太阳幼儿园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98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99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52451281MJN80523X2</w:t>
            </w:r>
          </w:p>
        </w:tc>
      </w:tr>
      <w:tr w14:paraId="6BFE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763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AD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河池市宜州区庆远镇矮山幼儿园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97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95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52451281MJN71846XB</w:t>
            </w:r>
          </w:p>
        </w:tc>
      </w:tr>
      <w:tr w14:paraId="6949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97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1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河池市宜州区庆远镇叶茂村星鑫幼儿园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36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65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52451281MJN718478B</w:t>
            </w:r>
          </w:p>
        </w:tc>
      </w:tr>
      <w:tr w14:paraId="6EBA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13D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AE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河池市宜州区天线宝贝幼儿园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6E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99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52451281MJN718443Q</w:t>
            </w:r>
          </w:p>
        </w:tc>
      </w:tr>
      <w:tr w14:paraId="34F7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50B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6E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河池市宜州区北山镇怀道幼儿园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B9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A1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52451281MJN718435X</w:t>
            </w:r>
          </w:p>
        </w:tc>
      </w:tr>
      <w:tr w14:paraId="41ED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BD5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4D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河池市宜州区北山镇怀道村小太阳幼儿园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78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86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52451281MJN7184198</w:t>
            </w:r>
          </w:p>
        </w:tc>
      </w:tr>
      <w:tr w14:paraId="3373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25B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BF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河池市宜州区石别镇启航幼儿园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73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4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52451281MJN71838XP</w:t>
            </w:r>
          </w:p>
        </w:tc>
      </w:tr>
      <w:tr w14:paraId="6483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1E3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4E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河池市宜州区祥贝乡古龙幼儿园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93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1E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52451281MJN7183710</w:t>
            </w:r>
          </w:p>
        </w:tc>
      </w:tr>
      <w:tr w14:paraId="0209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71B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11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河池市宜州区石别镇迪贝尔幼儿园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9E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0B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52451281MJN718355A</w:t>
            </w:r>
          </w:p>
        </w:tc>
      </w:tr>
      <w:tr w14:paraId="5F38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DF9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7F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河池市宜州区北山镇艺星幼儿园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E6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3F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52451281MJN718347F</w:t>
            </w:r>
          </w:p>
        </w:tc>
      </w:tr>
      <w:tr w14:paraId="7943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D1B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20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河池市宜州区怀远镇罗山幼儿园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C0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72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52451281MJN718339L</w:t>
            </w:r>
          </w:p>
        </w:tc>
      </w:tr>
      <w:tr w14:paraId="715F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0F7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43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河池市宜州区北山镇小红帽幼儿园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53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97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52451281MJN718320P</w:t>
            </w:r>
          </w:p>
        </w:tc>
      </w:tr>
      <w:tr w14:paraId="3326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4D4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EA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河池市宜州区石别镇清潭幼儿园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3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ED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52451281MJN718312W</w:t>
            </w:r>
          </w:p>
        </w:tc>
      </w:tr>
      <w:tr w14:paraId="7A45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B88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17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河池市宜州区怀远镇天才宝宝幼儿园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3C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45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52451281MJN718291C</w:t>
            </w:r>
          </w:p>
        </w:tc>
      </w:tr>
      <w:tr w14:paraId="0F0D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A65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18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河池市宜州区石别镇顶呱呱幼儿园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FC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30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52451281MJN718283H</w:t>
            </w:r>
          </w:p>
        </w:tc>
      </w:tr>
      <w:tr w14:paraId="703F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633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6C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河池市宜州区德胜镇育秀幼儿园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CA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95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52451281MJN718275N</w:t>
            </w:r>
          </w:p>
        </w:tc>
      </w:tr>
      <w:tr w14:paraId="4418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ADC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1D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河池市宜州区佳和园林幼儿园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25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26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52451281MJN7182591</w:t>
            </w:r>
          </w:p>
        </w:tc>
      </w:tr>
      <w:tr w14:paraId="1A80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E26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D7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河池市宜州区洛东镇拉坡幼儿园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C1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E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52451281MJN718224E</w:t>
            </w:r>
          </w:p>
        </w:tc>
      </w:tr>
      <w:tr w14:paraId="4AD4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F26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9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河池市宜州区城南第一幼儿园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39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46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52451281MJN7182329</w:t>
            </w:r>
          </w:p>
        </w:tc>
      </w:tr>
      <w:tr w14:paraId="1CAB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D51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FA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河池市宜州区北牙龙扇蓝天幼儿园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CC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55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52451281MJN7182404</w:t>
            </w:r>
          </w:p>
        </w:tc>
      </w:tr>
      <w:tr w14:paraId="1C8F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5FA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B6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河池市宜州区洛西镇洛富蓝天幼儿园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F9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E9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52451281MJN718216K</w:t>
            </w:r>
          </w:p>
        </w:tc>
      </w:tr>
      <w:tr w14:paraId="0B7B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1A9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54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河池市宜州区彩虹加加幼儿园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58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C1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52451281MJN7181953</w:t>
            </w:r>
          </w:p>
        </w:tc>
      </w:tr>
      <w:tr w14:paraId="6C34E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763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66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河池市宜州区广维天线宝宝幼儿园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52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C7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52451281MJN718152M</w:t>
            </w:r>
          </w:p>
        </w:tc>
      </w:tr>
      <w:tr w14:paraId="5E437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4BD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06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河池市宜州区壹加壹幼儿园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6D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34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52451281MJN71811X5</w:t>
            </w:r>
          </w:p>
        </w:tc>
      </w:tr>
      <w:tr w14:paraId="112D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153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BD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河池市宜州区金宝幼儿园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91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55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52451281MJN7181360</w:t>
            </w:r>
          </w:p>
        </w:tc>
      </w:tr>
      <w:tr w14:paraId="284D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DA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FF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河池市宜州区东方佰艺幼儿园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5D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D7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524512813558965632</w:t>
            </w:r>
          </w:p>
        </w:tc>
      </w:tr>
      <w:tr w14:paraId="1441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86C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3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河池市宜州区北大迪米亚民盟幼儿园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3C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DF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52451281315869800R</w:t>
            </w:r>
          </w:p>
        </w:tc>
      </w:tr>
      <w:tr w14:paraId="3443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9D4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CA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河池市宜州区崇文高中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03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1D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524512817884412140</w:t>
            </w:r>
          </w:p>
        </w:tc>
      </w:tr>
      <w:tr w14:paraId="4FDF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699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52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河池市宜州区富丽源爱心幼儿园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3F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30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52451281065425165R</w:t>
            </w:r>
          </w:p>
        </w:tc>
      </w:tr>
      <w:tr w14:paraId="5C30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7D3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55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河池市宜州区德胜镇衡德幼儿园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74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5A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5245128106543466X1</w:t>
            </w:r>
          </w:p>
        </w:tc>
      </w:tr>
      <w:tr w14:paraId="7D24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DB6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CE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河池市宜州区公园西路小康轩幼儿园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9F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C0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52451281065404356G</w:t>
            </w:r>
          </w:p>
        </w:tc>
      </w:tr>
      <w:tr w14:paraId="294C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4E5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2A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河池市宜州区碧源幼儿园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35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94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5245128106358500XW</w:t>
            </w:r>
          </w:p>
        </w:tc>
      </w:tr>
      <w:tr w14:paraId="0D58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DE1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4E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河池市宜州区广维保育院</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4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76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524512810595369424</w:t>
            </w:r>
          </w:p>
        </w:tc>
      </w:tr>
      <w:tr w14:paraId="59BB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38C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D1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河池市宜州区北牙瑶族乡童乐幼儿园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F3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F4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52451281552255984C</w:t>
            </w:r>
          </w:p>
        </w:tc>
      </w:tr>
      <w:tr w14:paraId="3228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D6A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43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河池市宜州区红卫学校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96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F0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524512817738504536</w:t>
            </w:r>
          </w:p>
        </w:tc>
      </w:tr>
      <w:tr w14:paraId="40BE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FB7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66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河池市宜州区城宜幼儿园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38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F5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524512815886072161</w:t>
            </w:r>
          </w:p>
        </w:tc>
      </w:tr>
      <w:tr w14:paraId="0D43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2FD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9D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河池市宜州区新艺幼儿园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64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C1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524512816724674988</w:t>
            </w:r>
          </w:p>
        </w:tc>
      </w:tr>
      <w:tr w14:paraId="4C36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53C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AF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河池市宜州区龙头乡拉浪乐乐幼儿园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85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DB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52451281672475607G</w:t>
            </w:r>
          </w:p>
        </w:tc>
      </w:tr>
      <w:tr w14:paraId="14D3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E44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8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河池市宜州区德胜新华幼儿园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6A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0F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52451281669718487M</w:t>
            </w:r>
          </w:p>
        </w:tc>
      </w:tr>
      <w:tr w14:paraId="31A8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CE1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89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河池市宜州区爱心幼儿园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08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E2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524512815768224539</w:t>
            </w:r>
          </w:p>
        </w:tc>
      </w:tr>
      <w:tr w14:paraId="560E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9F5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CA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河池市宜州区庆远镇彩艺东风幼儿园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81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56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52451281785201872B</w:t>
            </w:r>
          </w:p>
        </w:tc>
      </w:tr>
      <w:tr w14:paraId="4A9C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76A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68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河池市宜州区琳华幼儿园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6A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5F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52451281796826413W</w:t>
            </w:r>
          </w:p>
        </w:tc>
      </w:tr>
      <w:tr w14:paraId="62C1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9CE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B9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河池市宜州区英华学校</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96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民办非企业单位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A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52451281782145094W</w:t>
            </w:r>
          </w:p>
        </w:tc>
      </w:tr>
    </w:tbl>
    <w:p w14:paraId="4FD18ACE">
      <w:r>
        <w:br w:type="page"/>
      </w:r>
    </w:p>
    <w:p w14:paraId="2AB38999">
      <w:pPr>
        <w:keepNext w:val="0"/>
        <w:keepLines w:val="0"/>
        <w:pageBreakBefore w:val="0"/>
        <w:widowControl w:val="0"/>
        <w:kinsoku/>
        <w:wordWrap/>
        <w:overflowPunct/>
        <w:topLinePunct w:val="0"/>
        <w:autoSpaceDE/>
        <w:autoSpaceDN/>
        <w:bidi w:val="0"/>
        <w:adjustRightInd w:val="0"/>
        <w:snapToGrid/>
        <w:spacing w:line="240" w:lineRule="atLeast"/>
        <w:ind w:firstLine="160" w:firstLineChars="50"/>
        <w:textAlignment w:val="auto"/>
        <w:rPr>
          <w:rFonts w:ascii="Calibri" w:hAnsi="Calibri" w:eastAsia="宋体" w:cs="Times New Roman"/>
          <w:b w:val="0"/>
          <w:bCs/>
          <w:color w:val="auto"/>
          <w:spacing w:val="0"/>
          <w:position w:val="0"/>
          <w:sz w:val="32"/>
          <w:szCs w:val="22"/>
        </w:rPr>
      </w:pPr>
    </w:p>
    <w:p w14:paraId="3AD0C2BD">
      <w:pPr>
        <w:keepNext w:val="0"/>
        <w:keepLines w:val="0"/>
        <w:pageBreakBefore w:val="0"/>
        <w:widowControl w:val="0"/>
        <w:kinsoku/>
        <w:wordWrap/>
        <w:overflowPunct/>
        <w:topLinePunct w:val="0"/>
        <w:autoSpaceDE/>
        <w:autoSpaceDN/>
        <w:bidi w:val="0"/>
        <w:adjustRightInd w:val="0"/>
        <w:snapToGrid/>
        <w:spacing w:line="240" w:lineRule="atLeast"/>
        <w:ind w:firstLine="160" w:firstLineChars="50"/>
        <w:textAlignment w:val="auto"/>
        <w:rPr>
          <w:rFonts w:ascii="仿宋" w:hAnsi="仿宋" w:eastAsia="仿宋" w:cs="仿宋"/>
          <w:sz w:val="32"/>
          <w:szCs w:val="32"/>
        </w:rPr>
      </w:pPr>
      <w:r>
        <w:rPr>
          <w:rFonts w:ascii="仿宋" w:hAnsi="仿宋" w:eastAsia="仿宋" w:cs="仿宋"/>
          <w:sz w:val="32"/>
          <w:szCs w:val="32"/>
        </w:rPr>
        <w:br w:type="textWrapping"/>
      </w:r>
      <w:r>
        <w:rPr>
          <w:rFonts w:ascii="仿宋" w:hAnsi="仿宋" w:eastAsia="仿宋" w:cs="仿宋"/>
          <w:sz w:val="32"/>
          <w:szCs w:val="32"/>
        </w:rPr>
        <w:br w:type="textWrapping"/>
      </w:r>
      <w:r>
        <w:rPr>
          <w:rFonts w:ascii="仿宋" w:hAnsi="仿宋" w:eastAsia="仿宋" w:cs="仿宋"/>
          <w:sz w:val="32"/>
          <w:szCs w:val="32"/>
        </w:rPr>
        <w:br w:type="textWrapping"/>
      </w:r>
      <w:r>
        <w:rPr>
          <w:rFonts w:ascii="仿宋" w:hAnsi="仿宋" w:eastAsia="仿宋" w:cs="仿宋"/>
          <w:sz w:val="32"/>
          <w:szCs w:val="32"/>
        </w:rPr>
        <w:br w:type="textWrapping"/>
      </w:r>
      <w:r>
        <w:rPr>
          <w:rFonts w:ascii="仿宋" w:hAnsi="仿宋" w:eastAsia="仿宋" w:cs="仿宋"/>
          <w:sz w:val="32"/>
          <w:szCs w:val="32"/>
        </w:rPr>
        <w:br w:type="textWrapping"/>
      </w:r>
      <w:r>
        <w:rPr>
          <w:rFonts w:ascii="仿宋" w:hAnsi="仿宋" w:eastAsia="仿宋" w:cs="仿宋"/>
          <w:sz w:val="32"/>
          <w:szCs w:val="32"/>
        </w:rPr>
        <w:br w:type="textWrapping"/>
      </w:r>
      <w:r>
        <w:rPr>
          <w:rFonts w:ascii="仿宋" w:hAnsi="仿宋" w:eastAsia="仿宋" w:cs="仿宋"/>
          <w:sz w:val="32"/>
          <w:szCs w:val="32"/>
        </w:rPr>
        <w:br w:type="textWrapping"/>
      </w:r>
    </w:p>
    <w:p w14:paraId="2E35C375">
      <w:pPr>
        <w:pStyle w:val="2"/>
        <w:keepNext w:val="0"/>
        <w:keepLines w:val="0"/>
        <w:pageBreakBefore w:val="0"/>
        <w:widowControl w:val="0"/>
        <w:kinsoku/>
        <w:wordWrap/>
        <w:overflowPunct/>
        <w:topLinePunct w:val="0"/>
        <w:autoSpaceDE/>
        <w:autoSpaceDN/>
        <w:bidi w:val="0"/>
        <w:adjustRightInd w:val="0"/>
        <w:snapToGrid/>
        <w:spacing w:after="0" w:line="240" w:lineRule="atLeast"/>
        <w:textAlignment w:val="auto"/>
        <w:rPr>
          <w:rFonts w:ascii="仿宋" w:hAnsi="仿宋" w:eastAsia="仿宋" w:cs="仿宋"/>
          <w:sz w:val="32"/>
          <w:szCs w:val="32"/>
        </w:rPr>
      </w:pPr>
    </w:p>
    <w:p w14:paraId="72860BAD">
      <w:pPr>
        <w:pStyle w:val="6"/>
        <w:keepNext w:val="0"/>
        <w:keepLines w:val="0"/>
        <w:pageBreakBefore w:val="0"/>
        <w:widowControl w:val="0"/>
        <w:kinsoku/>
        <w:wordWrap/>
        <w:overflowPunct/>
        <w:topLinePunct w:val="0"/>
        <w:autoSpaceDE/>
        <w:autoSpaceDN/>
        <w:bidi w:val="0"/>
        <w:adjustRightInd w:val="0"/>
        <w:snapToGrid/>
        <w:spacing w:before="0" w:after="0" w:line="240" w:lineRule="atLeast"/>
        <w:textAlignment w:val="auto"/>
        <w:rPr>
          <w:rFonts w:ascii="仿宋" w:hAnsi="仿宋" w:eastAsia="仿宋" w:cs="仿宋"/>
          <w:sz w:val="32"/>
          <w:szCs w:val="32"/>
        </w:rPr>
      </w:pPr>
    </w:p>
    <w:p w14:paraId="3271921E">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ascii="仿宋" w:hAnsi="仿宋" w:eastAsia="仿宋" w:cs="仿宋"/>
          <w:sz w:val="32"/>
          <w:szCs w:val="32"/>
        </w:rPr>
      </w:pPr>
    </w:p>
    <w:p w14:paraId="31433237">
      <w:pPr>
        <w:pStyle w:val="2"/>
        <w:keepNext w:val="0"/>
        <w:keepLines w:val="0"/>
        <w:pageBreakBefore w:val="0"/>
        <w:widowControl w:val="0"/>
        <w:kinsoku/>
        <w:wordWrap/>
        <w:overflowPunct/>
        <w:topLinePunct w:val="0"/>
        <w:autoSpaceDE/>
        <w:autoSpaceDN/>
        <w:bidi w:val="0"/>
        <w:adjustRightInd w:val="0"/>
        <w:snapToGrid/>
        <w:spacing w:after="0" w:line="240" w:lineRule="atLeast"/>
        <w:textAlignment w:val="auto"/>
      </w:pPr>
    </w:p>
    <w:p w14:paraId="594BB956">
      <w:pPr>
        <w:pStyle w:val="6"/>
      </w:pPr>
    </w:p>
    <w:p w14:paraId="42062596"/>
    <w:p w14:paraId="0F563D43">
      <w:pPr>
        <w:pStyle w:val="2"/>
      </w:pPr>
    </w:p>
    <w:p w14:paraId="2663EB35">
      <w:pPr>
        <w:pStyle w:val="6"/>
      </w:pPr>
    </w:p>
    <w:p w14:paraId="0CEFFB4B"/>
    <w:p w14:paraId="097D58DE">
      <w:pPr>
        <w:keepNext w:val="0"/>
        <w:keepLines w:val="0"/>
        <w:pageBreakBefore w:val="0"/>
        <w:widowControl w:val="0"/>
        <w:kinsoku/>
        <w:wordWrap/>
        <w:overflowPunct/>
        <w:topLinePunct w:val="0"/>
        <w:autoSpaceDE/>
        <w:autoSpaceDN/>
        <w:bidi w:val="0"/>
        <w:adjustRightInd w:val="0"/>
        <w:snapToGrid/>
        <w:spacing w:line="240" w:lineRule="atLeast"/>
        <w:ind w:firstLine="160" w:firstLineChars="50"/>
        <w:textAlignment w:val="auto"/>
        <w:rPr>
          <w:rFonts w:ascii="仿宋" w:hAnsi="仿宋" w:eastAsia="仿宋" w:cs="仿宋"/>
          <w:sz w:val="32"/>
          <w:szCs w:val="32"/>
        </w:rPr>
      </w:pPr>
    </w:p>
    <w:p w14:paraId="31097855">
      <w:pPr>
        <w:keepNext w:val="0"/>
        <w:keepLines w:val="0"/>
        <w:pageBreakBefore w:val="0"/>
        <w:widowControl w:val="0"/>
        <w:kinsoku/>
        <w:wordWrap/>
        <w:overflowPunct/>
        <w:topLinePunct w:val="0"/>
        <w:autoSpaceDE/>
        <w:autoSpaceDN/>
        <w:bidi w:val="0"/>
        <w:adjustRightInd/>
        <w:snapToGrid/>
        <w:spacing w:line="240" w:lineRule="exact"/>
        <w:ind w:firstLine="160" w:firstLineChars="50"/>
        <w:textAlignment w:val="auto"/>
        <w:rPr>
          <w:rFonts w:ascii="Calibri" w:hAnsi="Calibri" w:eastAsia="宋体" w:cs="Times New Roman"/>
          <w:b w:val="0"/>
          <w:bCs/>
          <w:color w:val="auto"/>
          <w:spacing w:val="0"/>
          <w:position w:val="0"/>
          <w:sz w:val="32"/>
          <w:szCs w:val="22"/>
        </w:rPr>
      </w:pPr>
    </w:p>
    <w:p w14:paraId="410B7744">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afterAutospacing="0" w:line="600" w:lineRule="exact"/>
        <w:ind w:firstLine="280" w:firstLineChars="100"/>
        <w:textAlignment w:val="auto"/>
        <w:rPr>
          <w:rFonts w:hint="eastAsia" w:ascii="仿宋" w:hAnsi="仿宋" w:eastAsia="仿宋" w:cs="仿宋"/>
          <w:color w:val="auto"/>
          <w:spacing w:val="0"/>
          <w:position w:val="0"/>
          <w:sz w:val="32"/>
          <w:szCs w:val="32"/>
          <w:lang w:val="en-US" w:eastAsia="zh-CN"/>
        </w:rPr>
      </w:pPr>
      <w:r>
        <w:rPr>
          <w:rFonts w:hint="eastAsia" w:ascii="仿宋" w:hAnsi="仿宋" w:eastAsia="仿宋" w:cs="仿宋"/>
          <w:b w:val="0"/>
          <w:bCs/>
          <w:color w:val="auto"/>
          <w:spacing w:val="0"/>
          <w:position w:val="0"/>
          <w:sz w:val="28"/>
          <w:szCs w:val="28"/>
          <w:lang w:eastAsia="zh-CN"/>
        </w:rPr>
        <w:t>河池市宜州区民政局办公室</w:t>
      </w:r>
      <w:r>
        <w:rPr>
          <w:rFonts w:hint="eastAsia" w:ascii="仿宋" w:hAnsi="仿宋" w:eastAsia="仿宋" w:cs="仿宋"/>
          <w:b w:val="0"/>
          <w:bCs/>
          <w:color w:val="auto"/>
          <w:spacing w:val="0"/>
          <w:position w:val="0"/>
          <w:sz w:val="28"/>
          <w:szCs w:val="28"/>
        </w:rPr>
        <w:t xml:space="preserve">        </w:t>
      </w:r>
      <w:r>
        <w:rPr>
          <w:rFonts w:hint="eastAsia" w:ascii="仿宋" w:hAnsi="仿宋" w:eastAsia="仿宋" w:cs="仿宋"/>
          <w:b w:val="0"/>
          <w:bCs/>
          <w:color w:val="auto"/>
          <w:spacing w:val="0"/>
          <w:position w:val="0"/>
          <w:sz w:val="28"/>
          <w:szCs w:val="28"/>
          <w:lang w:val="en-US" w:eastAsia="zh-CN"/>
        </w:rPr>
        <w:t xml:space="preserve">      </w:t>
      </w:r>
      <w:r>
        <w:rPr>
          <w:rFonts w:hint="eastAsia" w:ascii="Calibri" w:hAnsi="Calibri" w:eastAsia="宋体" w:cs="仿宋"/>
          <w:b w:val="0"/>
          <w:bCs/>
          <w:color w:val="auto"/>
          <w:spacing w:val="0"/>
          <w:position w:val="0"/>
          <w:sz w:val="28"/>
          <w:szCs w:val="28"/>
          <w:lang w:val="en-US" w:eastAsia="zh-CN"/>
        </w:rPr>
        <w:t xml:space="preserve"> </w:t>
      </w:r>
      <w:r>
        <w:rPr>
          <w:rFonts w:hint="eastAsia" w:ascii="仿宋" w:hAnsi="仿宋" w:eastAsia="仿宋" w:cs="仿宋"/>
          <w:b w:val="0"/>
          <w:bCs/>
          <w:color w:val="auto"/>
          <w:spacing w:val="0"/>
          <w:position w:val="0"/>
          <w:sz w:val="28"/>
          <w:szCs w:val="28"/>
          <w:lang w:val="en-US" w:eastAsia="zh-CN"/>
        </w:rPr>
        <w:t xml:space="preserve">  </w:t>
      </w:r>
      <w:r>
        <w:rPr>
          <w:rFonts w:hint="eastAsia" w:ascii="仿宋" w:hAnsi="仿宋" w:eastAsia="仿宋" w:cs="仿宋"/>
          <w:b w:val="0"/>
          <w:bCs/>
          <w:color w:val="auto"/>
          <w:spacing w:val="0"/>
          <w:position w:val="0"/>
          <w:sz w:val="28"/>
          <w:szCs w:val="28"/>
        </w:rPr>
        <w:t>202</w:t>
      </w:r>
      <w:r>
        <w:rPr>
          <w:rFonts w:hint="eastAsia" w:ascii="仿宋" w:hAnsi="仿宋" w:eastAsia="仿宋" w:cs="仿宋"/>
          <w:b w:val="0"/>
          <w:bCs/>
          <w:color w:val="auto"/>
          <w:spacing w:val="0"/>
          <w:position w:val="0"/>
          <w:sz w:val="28"/>
          <w:szCs w:val="28"/>
          <w:lang w:val="en-US" w:eastAsia="zh-CN"/>
        </w:rPr>
        <w:t>5</w:t>
      </w:r>
      <w:r>
        <w:rPr>
          <w:rFonts w:hint="eastAsia" w:ascii="仿宋" w:hAnsi="仿宋" w:eastAsia="仿宋" w:cs="仿宋"/>
          <w:b w:val="0"/>
          <w:bCs/>
          <w:color w:val="auto"/>
          <w:spacing w:val="0"/>
          <w:position w:val="0"/>
          <w:sz w:val="28"/>
          <w:szCs w:val="28"/>
        </w:rPr>
        <w:t>年</w:t>
      </w:r>
      <w:r>
        <w:rPr>
          <w:rFonts w:hint="eastAsia" w:ascii="仿宋" w:hAnsi="仿宋" w:eastAsia="仿宋" w:cs="仿宋"/>
          <w:b w:val="0"/>
          <w:bCs/>
          <w:color w:val="auto"/>
          <w:spacing w:val="0"/>
          <w:position w:val="0"/>
          <w:sz w:val="28"/>
          <w:szCs w:val="28"/>
          <w:lang w:val="en-US" w:eastAsia="zh-CN"/>
        </w:rPr>
        <w:t>4</w:t>
      </w:r>
      <w:r>
        <w:rPr>
          <w:rFonts w:hint="eastAsia" w:ascii="仿宋" w:hAnsi="仿宋" w:eastAsia="仿宋" w:cs="仿宋"/>
          <w:b w:val="0"/>
          <w:bCs/>
          <w:color w:val="auto"/>
          <w:spacing w:val="0"/>
          <w:position w:val="0"/>
          <w:sz w:val="28"/>
          <w:szCs w:val="28"/>
        </w:rPr>
        <w:t>月</w:t>
      </w:r>
      <w:r>
        <w:rPr>
          <w:rFonts w:hint="eastAsia" w:ascii="仿宋" w:hAnsi="仿宋" w:eastAsia="仿宋" w:cs="仿宋"/>
          <w:b w:val="0"/>
          <w:bCs/>
          <w:color w:val="auto"/>
          <w:spacing w:val="0"/>
          <w:position w:val="0"/>
          <w:sz w:val="28"/>
          <w:szCs w:val="28"/>
          <w:lang w:val="en-US" w:eastAsia="zh-CN"/>
        </w:rPr>
        <w:t>3</w:t>
      </w:r>
      <w:r>
        <w:rPr>
          <w:rFonts w:hint="eastAsia" w:ascii="仿宋" w:hAnsi="仿宋" w:eastAsia="仿宋" w:cs="仿宋"/>
          <w:b w:val="0"/>
          <w:bCs/>
          <w:color w:val="auto"/>
          <w:spacing w:val="0"/>
          <w:position w:val="0"/>
          <w:sz w:val="28"/>
          <w:szCs w:val="28"/>
        </w:rPr>
        <w:t>日印</w:t>
      </w:r>
      <w:r>
        <w:rPr>
          <w:rFonts w:hint="eastAsia" w:ascii="仿宋" w:hAnsi="仿宋" w:eastAsia="仿宋" w:cs="仿宋"/>
          <w:b w:val="0"/>
          <w:bCs/>
          <w:color w:val="auto"/>
          <w:spacing w:val="0"/>
          <w:position w:val="0"/>
          <w:sz w:val="28"/>
          <w:szCs w:val="28"/>
          <w:lang w:eastAsia="zh-CN"/>
        </w:rPr>
        <w:t>发</w:t>
      </w:r>
      <w:r>
        <w:rPr>
          <w:rFonts w:hint="eastAsia" w:ascii="仿宋" w:hAnsi="仿宋" w:eastAsia="仿宋" w:cs="仿宋"/>
          <w:b w:val="0"/>
          <w:bCs/>
          <w:color w:val="auto"/>
          <w:spacing w:val="0"/>
          <w:position w:val="0"/>
          <w:sz w:val="28"/>
          <w:szCs w:val="28"/>
          <w:lang w:val="en-US" w:eastAsia="zh-CN"/>
        </w:rPr>
        <w:t xml:space="preserve"> </w:t>
      </w:r>
    </w:p>
    <w:sectPr>
      <w:footerReference r:id="rId5" w:type="default"/>
      <w:pgSz w:w="11906" w:h="16838"/>
      <w:pgMar w:top="1531" w:right="1474" w:bottom="1531" w:left="1587" w:header="851" w:footer="124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859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AA53E">
                          <w:pPr>
                            <w:pStyle w:val="3"/>
                            <w:keepNext w:val="0"/>
                            <w:keepLines w:val="0"/>
                            <w:pageBreakBefore w:val="0"/>
                            <w:widowControl w:val="0"/>
                            <w:kinsoku/>
                            <w:wordWrap/>
                            <w:overflowPunct/>
                            <w:topLinePunct w:val="0"/>
                            <w:bidi w:val="0"/>
                            <w:adjustRightInd/>
                            <w:snapToGrid w:val="0"/>
                            <w:spacing w:line="240" w:lineRule="auto"/>
                            <w:ind w:left="320" w:leftChars="100" w:right="320" w:righ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7AA53E">
                    <w:pPr>
                      <w:pStyle w:val="3"/>
                      <w:keepNext w:val="0"/>
                      <w:keepLines w:val="0"/>
                      <w:pageBreakBefore w:val="0"/>
                      <w:widowControl w:val="0"/>
                      <w:kinsoku/>
                      <w:wordWrap/>
                      <w:overflowPunct/>
                      <w:topLinePunct w:val="0"/>
                      <w:bidi w:val="0"/>
                      <w:adjustRightInd/>
                      <w:snapToGrid w:val="0"/>
                      <w:spacing w:line="240" w:lineRule="auto"/>
                      <w:ind w:left="320" w:leftChars="100" w:right="320" w:righ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952FE"/>
    <w:rsid w:val="0F394008"/>
    <w:rsid w:val="2F05631B"/>
    <w:rsid w:val="3724764D"/>
    <w:rsid w:val="377203B8"/>
    <w:rsid w:val="379876F3"/>
    <w:rsid w:val="37D759AC"/>
    <w:rsid w:val="5614641A"/>
    <w:rsid w:val="566952FE"/>
    <w:rsid w:val="66D734E4"/>
    <w:rsid w:val="74D40421"/>
    <w:rsid w:val="7FB4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Calibri" w:hAnsi="Calibri" w:eastAsia="仿宋"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styleId="6">
    <w:name w:val="Title"/>
    <w:next w:val="1"/>
    <w:qFormat/>
    <w:uiPriority w:val="99"/>
    <w:pPr>
      <w:widowControl w:val="0"/>
      <w:spacing w:before="240" w:after="60" w:line="276" w:lineRule="auto"/>
      <w:jc w:val="center"/>
      <w:outlineLvl w:val="0"/>
    </w:pPr>
    <w:rPr>
      <w:rFonts w:ascii="Cambria" w:hAnsi="Cambria" w:eastAsia="宋体" w:cs="Times New Roman"/>
      <w:b/>
      <w:bCs/>
      <w:kern w:val="2"/>
      <w:sz w:val="32"/>
      <w:szCs w:val="32"/>
      <w:lang w:val="en-US" w:eastAsia="zh-CN" w:bidi="ar-SA"/>
    </w:rPr>
  </w:style>
  <w:style w:type="character" w:customStyle="1" w:styleId="9">
    <w:name w:val="font11"/>
    <w:basedOn w:val="8"/>
    <w:qFormat/>
    <w:uiPriority w:val="0"/>
    <w:rPr>
      <w:rFonts w:hint="eastAsia" w:ascii="宋体" w:hAnsi="宋体" w:eastAsia="宋体" w:cs="宋体"/>
      <w:color w:val="000000"/>
      <w:sz w:val="20"/>
      <w:szCs w:val="20"/>
      <w:u w:val="none"/>
    </w:rPr>
  </w:style>
  <w:style w:type="character" w:customStyle="1" w:styleId="10">
    <w:name w:val="font31"/>
    <w:basedOn w:val="8"/>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2252</Words>
  <Characters>2406</Characters>
  <Lines>0</Lines>
  <Paragraphs>0</Paragraphs>
  <TotalTime>11</TotalTime>
  <ScaleCrop>false</ScaleCrop>
  <LinksUpToDate>false</LinksUpToDate>
  <CharactersWithSpaces>2406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2025-04-03T01:16:00Z</dcterms:created>
  <dc:creator>迷茫</dc:creator>
  <cp:lastModifiedBy>蒙盛园</cp:lastModifiedBy>
  <cp:lastPrinted>2025-04-03T03:02:00Z</cp:lastPrinted>
  <dcterms:modified xsi:type="dcterms:W3CDTF">2025-04-03T03:27:14Z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3B60AAE8FD0C4DC1BB9A00C9AC76330D_11</vt:lpwstr>
  </property>
  <property fmtid="{D5CDD505-2E9C-101B-9397-08002B2CF9AE}" pid="4" name="KSOTemplateDocerSaveRecord">
    <vt:lpwstr>eyJoZGlkIjoiOWMxZTA5MjY1YjdlZTlkNzk5YzAxYzM1ZmNhNmQ0N2QiLCJ1c2VySWQiOiIyODg1NTI0MDcifQ==</vt:lpwstr>
  </property>
</Properties>
</file>